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F1" w:rsidRDefault="00D315F1" w:rsidP="000E714D">
      <w:pPr>
        <w:pStyle w:val="TITRECONSULTANT"/>
        <w:rPr>
          <w:rFonts w:ascii="Verdana" w:hAnsi="Verdana"/>
        </w:rPr>
      </w:pPr>
    </w:p>
    <w:p w:rsidR="00F60754" w:rsidRPr="009976B6" w:rsidRDefault="00C34EC8" w:rsidP="000E714D">
      <w:pPr>
        <w:pStyle w:val="TITRECONSULTANT"/>
        <w:rPr>
          <w:rFonts w:ascii="Verdana" w:hAnsi="Verdana"/>
        </w:rPr>
      </w:pPr>
      <w:r>
        <w:rPr>
          <w:rFonts w:ascii="Verdana" w:hAnsi="Verdana"/>
        </w:rPr>
        <w:t>Chef de projets</w:t>
      </w:r>
    </w:p>
    <w:p w:rsidR="00C63925" w:rsidRPr="009976B6" w:rsidRDefault="00C34EC8" w:rsidP="00D53B62">
      <w:pPr>
        <w:pStyle w:val="PrformatHTML"/>
        <w:spacing w:before="120" w:after="120" w:line="288" w:lineRule="atLeast"/>
        <w:jc w:val="center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Workflow</w:t>
      </w:r>
      <w:proofErr w:type="spellEnd"/>
      <w:r>
        <w:rPr>
          <w:rFonts w:ascii="Verdana" w:hAnsi="Verdana" w:cs="Arial"/>
        </w:rPr>
        <w:t xml:space="preserve"> et gestion d’identité</w:t>
      </w:r>
    </w:p>
    <w:p w:rsidR="00C63925" w:rsidRDefault="0020481C" w:rsidP="00D53B62">
      <w:pPr>
        <w:pStyle w:val="PrformatHTML"/>
        <w:spacing w:before="120" w:after="120" w:line="288" w:lineRule="atLeast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Applications internet techniques</w:t>
      </w:r>
    </w:p>
    <w:p w:rsidR="00D315F1" w:rsidRDefault="00D315F1" w:rsidP="00D53B62">
      <w:pPr>
        <w:pStyle w:val="PrformatHTML"/>
        <w:spacing w:before="120" w:after="120" w:line="288" w:lineRule="atLeast"/>
        <w:jc w:val="center"/>
        <w:rPr>
          <w:rFonts w:ascii="Verdana" w:hAnsi="Verdana" w:cs="Arial"/>
        </w:rPr>
      </w:pPr>
    </w:p>
    <w:p w:rsidR="009A4E30" w:rsidRPr="000A3C65" w:rsidRDefault="009A4E30" w:rsidP="000A3C65">
      <w:pPr>
        <w:pStyle w:val="RUBRIQUE"/>
      </w:pPr>
      <w:r w:rsidRPr="000A3C65">
        <w:t>Expérience PROFESSIONNELle et formatION</w:t>
      </w:r>
    </w:p>
    <w:tbl>
      <w:tblPr>
        <w:tblStyle w:val="Grilledutableau"/>
        <w:tblW w:w="1014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7"/>
        <w:gridCol w:w="7796"/>
      </w:tblGrid>
      <w:tr w:rsidR="00503CEE" w:rsidTr="00D53B62">
        <w:trPr>
          <w:tblCellSpacing w:w="56" w:type="dxa"/>
        </w:trPr>
        <w:tc>
          <w:tcPr>
            <w:tcW w:w="2179" w:type="dxa"/>
            <w:shd w:val="clear" w:color="auto" w:fill="auto"/>
          </w:tcPr>
          <w:p w:rsidR="00503CEE" w:rsidRPr="00D53B62" w:rsidRDefault="001441C2" w:rsidP="00503CEE">
            <w:pPr>
              <w:spacing w:before="120"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1993</w:t>
            </w:r>
          </w:p>
        </w:tc>
        <w:tc>
          <w:tcPr>
            <w:tcW w:w="7628" w:type="dxa"/>
            <w:shd w:val="clear" w:color="auto" w:fill="auto"/>
          </w:tcPr>
          <w:p w:rsidR="00503CEE" w:rsidRPr="00A86F60" w:rsidRDefault="001441C2" w:rsidP="0020481C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Ingénieur Ecole Nationale </w:t>
            </w:r>
            <w:r w:rsidR="00D315F1">
              <w:rPr>
                <w:rFonts w:ascii="Verdana" w:hAnsi="Verdana" w:cs="Arial"/>
                <w:sz w:val="18"/>
                <w:szCs w:val="18"/>
              </w:rPr>
              <w:t xml:space="preserve">Supérieure </w:t>
            </w:r>
            <w:r>
              <w:rPr>
                <w:rFonts w:ascii="Verdana" w:hAnsi="Verdana" w:cs="Arial"/>
                <w:sz w:val="18"/>
                <w:szCs w:val="18"/>
              </w:rPr>
              <w:t>des Sciences et Industries du Bois (Epinal)</w:t>
            </w:r>
            <w:r w:rsidR="0020481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503CEE" w:rsidTr="00D53B62">
        <w:trPr>
          <w:tblCellSpacing w:w="56" w:type="dxa"/>
        </w:trPr>
        <w:tc>
          <w:tcPr>
            <w:tcW w:w="2179" w:type="dxa"/>
            <w:shd w:val="clear" w:color="auto" w:fill="auto"/>
          </w:tcPr>
          <w:p w:rsidR="00503CEE" w:rsidRDefault="0020481C" w:rsidP="0020481C">
            <w:pPr>
              <w:spacing w:before="120"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2000</w:t>
            </w:r>
          </w:p>
        </w:tc>
        <w:tc>
          <w:tcPr>
            <w:tcW w:w="7628" w:type="dxa"/>
            <w:shd w:val="clear" w:color="auto" w:fill="auto"/>
          </w:tcPr>
          <w:p w:rsidR="00503CEE" w:rsidRDefault="001441C2" w:rsidP="001441C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Formation </w:t>
            </w:r>
            <w:r w:rsidR="0020481C">
              <w:rPr>
                <w:rFonts w:ascii="Verdana" w:hAnsi="Verdana" w:cs="Arial"/>
                <w:sz w:val="18"/>
                <w:szCs w:val="18"/>
              </w:rPr>
              <w:t xml:space="preserve">CESI Normandie </w:t>
            </w:r>
            <w:r>
              <w:rPr>
                <w:rFonts w:ascii="Verdana" w:hAnsi="Verdana" w:cs="Arial"/>
                <w:sz w:val="18"/>
                <w:szCs w:val="18"/>
              </w:rPr>
              <w:t>–</w:t>
            </w:r>
            <w:r w:rsidR="0020481C">
              <w:rPr>
                <w:rFonts w:ascii="Verdana" w:hAnsi="Verdana" w:cs="Arial"/>
                <w:sz w:val="18"/>
                <w:szCs w:val="18"/>
              </w:rPr>
              <w:t xml:space="preserve"> Rouen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- Master spécialisé en informatique</w:t>
            </w:r>
          </w:p>
        </w:tc>
      </w:tr>
      <w:tr w:rsidR="00503CEE" w:rsidTr="00D53B62">
        <w:trPr>
          <w:tblCellSpacing w:w="56" w:type="dxa"/>
        </w:trPr>
        <w:tc>
          <w:tcPr>
            <w:tcW w:w="2179" w:type="dxa"/>
            <w:shd w:val="clear" w:color="auto" w:fill="auto"/>
          </w:tcPr>
          <w:p w:rsidR="00503CEE" w:rsidRPr="00503CEE" w:rsidRDefault="00503CEE" w:rsidP="00503CEE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503CEE">
              <w:rPr>
                <w:rFonts w:ascii="Verdana" w:hAnsi="Verdana" w:cs="Arial"/>
                <w:b/>
                <w:sz w:val="18"/>
                <w:szCs w:val="18"/>
              </w:rPr>
              <w:t xml:space="preserve">Depuis </w:t>
            </w:r>
            <w:r w:rsidR="0020481C">
              <w:rPr>
                <w:rFonts w:ascii="Verdana" w:hAnsi="Verdana" w:cs="Arial"/>
                <w:b/>
                <w:sz w:val="18"/>
                <w:szCs w:val="18"/>
              </w:rPr>
              <w:t>2000</w:t>
            </w:r>
          </w:p>
        </w:tc>
        <w:tc>
          <w:tcPr>
            <w:tcW w:w="7628" w:type="dxa"/>
            <w:shd w:val="clear" w:color="auto" w:fill="auto"/>
          </w:tcPr>
          <w:p w:rsidR="000D686E" w:rsidRPr="00A86F60" w:rsidRDefault="001441C2" w:rsidP="00503CEE">
            <w:pPr>
              <w:tabs>
                <w:tab w:val="left" w:pos="2694"/>
              </w:tabs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</w:t>
            </w:r>
            <w:r w:rsidR="0020481C">
              <w:rPr>
                <w:rFonts w:ascii="Verdana" w:hAnsi="Verdana" w:cs="Arial"/>
                <w:sz w:val="18"/>
                <w:szCs w:val="18"/>
              </w:rPr>
              <w:t>estion de projet</w:t>
            </w:r>
            <w:r w:rsidR="00503CEE" w:rsidRPr="00A86F60">
              <w:rPr>
                <w:rFonts w:ascii="Verdana" w:hAnsi="Verdana" w:cs="Arial"/>
                <w:sz w:val="18"/>
                <w:szCs w:val="18"/>
              </w:rPr>
              <w:t xml:space="preserve"> chez Alliacom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(SSII – Boulogne Billancourt)</w:t>
            </w:r>
          </w:p>
        </w:tc>
      </w:tr>
    </w:tbl>
    <w:p w:rsidR="00724B84" w:rsidRPr="009976B6" w:rsidRDefault="009A4E30" w:rsidP="000A3C65">
      <w:pPr>
        <w:pStyle w:val="RUBRIQUE"/>
      </w:pPr>
      <w:r w:rsidRPr="009976B6">
        <w:t xml:space="preserve">Alliacom : </w:t>
      </w:r>
      <w:r w:rsidR="00502139">
        <w:t xml:space="preserve">10 ans de </w:t>
      </w:r>
      <w:r w:rsidR="00724B84" w:rsidRPr="00503CEE">
        <w:t>Missions</w:t>
      </w:r>
      <w:r w:rsidR="00724B84" w:rsidRPr="009976B6">
        <w:t xml:space="preserve"> réalisées</w:t>
      </w:r>
    </w:p>
    <w:tbl>
      <w:tblPr>
        <w:tblStyle w:val="Grilledutableau"/>
        <w:tblW w:w="1014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8"/>
        <w:gridCol w:w="7655"/>
      </w:tblGrid>
      <w:tr w:rsidR="009976B6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9976B6" w:rsidRPr="00D53B62" w:rsidRDefault="00FE1E86" w:rsidP="00A86F60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Axx</w:t>
            </w:r>
            <w:r w:rsidR="009A2BC9">
              <w:rPr>
                <w:rFonts w:ascii="Verdana" w:hAnsi="Verdana" w:cs="Arial"/>
                <w:b/>
              </w:rPr>
              <w:t>C</w:t>
            </w:r>
            <w:proofErr w:type="spellEnd"/>
          </w:p>
          <w:p w:rsidR="009976B6" w:rsidRPr="00245462" w:rsidRDefault="009A2BC9" w:rsidP="00A86F60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 w:rsidRPr="00245462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Chef de projet</w:t>
            </w:r>
          </w:p>
          <w:p w:rsidR="00783B57" w:rsidRPr="00245462" w:rsidRDefault="00783B57" w:rsidP="00A86F60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 w:rsidRPr="00245462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Développeur</w:t>
            </w:r>
          </w:p>
          <w:p w:rsidR="009A2BC9" w:rsidRPr="000D686E" w:rsidRDefault="000D686E" w:rsidP="00A86F60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05/2007 – 201</w:t>
            </w:r>
            <w:r w:rsidR="001441C2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</w:t>
            </w:r>
          </w:p>
        </w:tc>
        <w:tc>
          <w:tcPr>
            <w:tcW w:w="7487" w:type="dxa"/>
          </w:tcPr>
          <w:p w:rsidR="001F6C49" w:rsidRPr="001F6C49" w:rsidRDefault="00533404" w:rsidP="001F6C49">
            <w:pPr>
              <w:rPr>
                <w:lang w:val="nl-NL"/>
              </w:rPr>
            </w:pPr>
            <w:r>
              <w:t>P</w:t>
            </w:r>
            <w:r w:rsidR="001441C2">
              <w:t>rojet B</w:t>
            </w:r>
            <w:r>
              <w:t xml:space="preserve">usiness </w:t>
            </w:r>
            <w:proofErr w:type="spellStart"/>
            <w:r w:rsidR="001441C2">
              <w:t>P</w:t>
            </w:r>
            <w:r>
              <w:t>rocess</w:t>
            </w:r>
            <w:proofErr w:type="spellEnd"/>
            <w:r>
              <w:t xml:space="preserve"> </w:t>
            </w:r>
            <w:r w:rsidR="001441C2">
              <w:t>M</w:t>
            </w:r>
            <w:r>
              <w:t>anagement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2"/>
              </w:numPr>
              <w:rPr>
                <w:lang w:val="nl-NL"/>
              </w:rPr>
            </w:pPr>
            <w:r w:rsidRPr="000D686E">
              <w:t>Mise</w:t>
            </w:r>
            <w:r w:rsidRPr="000D686E">
              <w:rPr>
                <w:lang w:val="nl-NL"/>
              </w:rPr>
              <w:t xml:space="preserve"> en oeuvre de la</w:t>
            </w:r>
            <w:r w:rsidRPr="000D686E">
              <w:t xml:space="preserve"> solution</w:t>
            </w:r>
            <w:r w:rsidRPr="000D686E">
              <w:rPr>
                <w:lang w:val="nl-NL"/>
              </w:rPr>
              <w:t xml:space="preserve"> W4 BPM Suite</w:t>
            </w:r>
            <w:r w:rsidRPr="000D686E">
              <w:t xml:space="preserve"> pour automatisation</w:t>
            </w:r>
            <w:r w:rsidRPr="000D686E">
              <w:rPr>
                <w:lang w:val="nl-NL"/>
              </w:rPr>
              <w:t xml:space="preserve"> de</w:t>
            </w:r>
            <w:r w:rsidRPr="000D686E">
              <w:t xml:space="preserve"> </w:t>
            </w:r>
            <w:proofErr w:type="spellStart"/>
            <w:r w:rsidRPr="000D686E">
              <w:t>process</w:t>
            </w:r>
            <w:proofErr w:type="spellEnd"/>
            <w:r w:rsidRPr="000D686E">
              <w:t xml:space="preserve"> juridiques</w:t>
            </w:r>
            <w:r w:rsidRPr="000D686E">
              <w:rPr>
                <w:lang w:val="nl-NL"/>
              </w:rPr>
              <w:t xml:space="preserve"> et</w:t>
            </w:r>
            <w:r w:rsidRPr="000D686E">
              <w:t xml:space="preserve"> administratifs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2"/>
              </w:numPr>
              <w:rPr>
                <w:snapToGrid w:val="0"/>
              </w:rPr>
            </w:pPr>
            <w:r w:rsidRPr="000D686E">
              <w:rPr>
                <w:snapToGrid w:val="0"/>
              </w:rPr>
              <w:t xml:space="preserve">Assistance MOA / MOE pour mise en œuvre solution de Business </w:t>
            </w:r>
            <w:proofErr w:type="spellStart"/>
            <w:r w:rsidRPr="000D686E">
              <w:rPr>
                <w:snapToGrid w:val="0"/>
              </w:rPr>
              <w:t>Process</w:t>
            </w:r>
            <w:proofErr w:type="spellEnd"/>
            <w:r w:rsidRPr="000D686E">
              <w:rPr>
                <w:snapToGrid w:val="0"/>
              </w:rPr>
              <w:t xml:space="preserve"> Management 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2"/>
              </w:numPr>
              <w:rPr>
                <w:snapToGrid w:val="0"/>
              </w:rPr>
            </w:pPr>
            <w:r w:rsidRPr="000D686E">
              <w:rPr>
                <w:snapToGrid w:val="0"/>
              </w:rPr>
              <w:t>Formation à la conduite de projet.</w:t>
            </w:r>
          </w:p>
          <w:p w:rsidR="00D53B62" w:rsidRPr="000D686E" w:rsidRDefault="000D686E" w:rsidP="000D686E">
            <w:pPr>
              <w:pStyle w:val="clientcv"/>
              <w:rPr>
                <w:sz w:val="20"/>
              </w:rPr>
            </w:pPr>
            <w:r w:rsidRPr="00646B26">
              <w:rPr>
                <w:sz w:val="20"/>
              </w:rPr>
              <w:t xml:space="preserve">Technologies et outils : </w:t>
            </w:r>
            <w:r w:rsidRPr="00532E60">
              <w:rPr>
                <w:b w:val="0"/>
                <w:i/>
                <w:sz w:val="20"/>
              </w:rPr>
              <w:t>W4 BPM Suite en environnement Linux / Java / Oracle</w:t>
            </w:r>
          </w:p>
        </w:tc>
      </w:tr>
      <w:tr w:rsidR="009A2BC9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9A2BC9" w:rsidRPr="00D53B62" w:rsidRDefault="00FE1E86" w:rsidP="00813A63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Axxx</w:t>
            </w:r>
            <w:r w:rsidR="009A2BC9">
              <w:rPr>
                <w:rFonts w:ascii="Verdana" w:hAnsi="Verdana" w:cs="Arial"/>
                <w:b/>
              </w:rPr>
              <w:t>A</w:t>
            </w:r>
            <w:proofErr w:type="spellEnd"/>
          </w:p>
          <w:p w:rsidR="009A2BC9" w:rsidRDefault="009A2BC9" w:rsidP="00813A63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Chef</w:t>
            </w: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 xml:space="preserve"> de projet</w:t>
            </w:r>
          </w:p>
          <w:p w:rsidR="00783B57" w:rsidRPr="00A86F60" w:rsidRDefault="00783B57" w:rsidP="00813A63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Consultant IAM</w:t>
            </w:r>
          </w:p>
          <w:p w:rsidR="009A2BC9" w:rsidRPr="00A86F60" w:rsidRDefault="0009315C" w:rsidP="00813A63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05/2009</w:t>
            </w:r>
            <w:r w:rsidR="000D686E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 xml:space="preserve"> – 201</w:t>
            </w:r>
            <w:r w:rsidR="001441C2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</w:t>
            </w:r>
          </w:p>
          <w:p w:rsidR="009A2BC9" w:rsidRPr="00A86F60" w:rsidRDefault="009A2BC9" w:rsidP="00813A63">
            <w:pPr>
              <w:rPr>
                <w:rFonts w:ascii="Verdana" w:hAnsi="Verdana" w:cs="Arial"/>
                <w:color w:val="17365D"/>
                <w:sz w:val="18"/>
                <w:szCs w:val="18"/>
              </w:rPr>
            </w:pPr>
          </w:p>
        </w:tc>
        <w:tc>
          <w:tcPr>
            <w:tcW w:w="7487" w:type="dxa"/>
          </w:tcPr>
          <w:p w:rsidR="005A1779" w:rsidRDefault="005A1779" w:rsidP="000D686E">
            <w:pPr>
              <w:rPr>
                <w:snapToGrid w:val="0"/>
              </w:rPr>
            </w:pPr>
            <w:r>
              <w:rPr>
                <w:snapToGrid w:val="0"/>
              </w:rPr>
              <w:t>Intégration de la suite de gestion d’identité Evidian IAM 9</w:t>
            </w:r>
            <w:r w:rsidR="00533404">
              <w:rPr>
                <w:snapToGrid w:val="0"/>
              </w:rPr>
              <w:t xml:space="preserve"> suivant POC et appel d’offres.</w:t>
            </w:r>
          </w:p>
          <w:p w:rsidR="005A1779" w:rsidRDefault="000D686E" w:rsidP="005A1779">
            <w:pPr>
              <w:rPr>
                <w:snapToGrid w:val="0"/>
              </w:rPr>
            </w:pPr>
            <w:r w:rsidRPr="000D686E">
              <w:rPr>
                <w:snapToGrid w:val="0"/>
              </w:rPr>
              <w:t>Etude amont  « Mise en place d’une infrastructure de gestion des identités et des habilitations »</w:t>
            </w:r>
            <w:r w:rsidR="005A1779">
              <w:rPr>
                <w:snapToGrid w:val="0"/>
              </w:rPr>
              <w:t xml:space="preserve">. </w:t>
            </w:r>
          </w:p>
          <w:p w:rsidR="000D686E" w:rsidRPr="005A1779" w:rsidRDefault="000D686E" w:rsidP="005A1779">
            <w:pPr>
              <w:rPr>
                <w:snapToGrid w:val="0"/>
              </w:rPr>
            </w:pPr>
            <w:r w:rsidRPr="005A1779">
              <w:rPr>
                <w:snapToGrid w:val="0"/>
              </w:rPr>
              <w:t>Etude de l</w:t>
            </w:r>
            <w:r w:rsidR="005A1779">
              <w:rPr>
                <w:snapToGrid w:val="0"/>
              </w:rPr>
              <w:t xml:space="preserve">’existant, recueil de besoin, </w:t>
            </w:r>
            <w:r w:rsidRPr="005A1779">
              <w:rPr>
                <w:snapToGrid w:val="0"/>
              </w:rPr>
              <w:t>choix de solution</w:t>
            </w:r>
          </w:p>
          <w:p w:rsidR="009A2BC9" w:rsidRPr="000D686E" w:rsidRDefault="000D686E" w:rsidP="001441C2">
            <w:pPr>
              <w:pStyle w:val="clientcv"/>
              <w:rPr>
                <w:sz w:val="20"/>
              </w:rPr>
            </w:pPr>
            <w:r w:rsidRPr="00646B26">
              <w:rPr>
                <w:sz w:val="20"/>
              </w:rPr>
              <w:t xml:space="preserve">Technologies et outils : </w:t>
            </w:r>
            <w:r w:rsidR="001441C2">
              <w:rPr>
                <w:b w:val="0"/>
                <w:i/>
                <w:sz w:val="20"/>
              </w:rPr>
              <w:t xml:space="preserve">IAM 9 </w:t>
            </w:r>
            <w:r w:rsidRPr="00532E60">
              <w:rPr>
                <w:b w:val="0"/>
                <w:i/>
                <w:sz w:val="20"/>
              </w:rPr>
              <w:t xml:space="preserve">Evidian, Oracle </w:t>
            </w:r>
            <w:proofErr w:type="spellStart"/>
            <w:r w:rsidRPr="00532E60">
              <w:rPr>
                <w:b w:val="0"/>
                <w:i/>
                <w:sz w:val="20"/>
              </w:rPr>
              <w:t>Identity</w:t>
            </w:r>
            <w:proofErr w:type="spellEnd"/>
            <w:r w:rsidRPr="00532E60">
              <w:rPr>
                <w:b w:val="0"/>
                <w:i/>
                <w:sz w:val="20"/>
              </w:rPr>
              <w:t xml:space="preserve"> Manager et IBM Tivoli</w:t>
            </w:r>
          </w:p>
        </w:tc>
      </w:tr>
      <w:tr w:rsidR="009976B6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9976B6" w:rsidRPr="00D53B62" w:rsidRDefault="00FE1E86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Groupe </w:t>
            </w:r>
            <w:proofErr w:type="spellStart"/>
            <w:r>
              <w:rPr>
                <w:rFonts w:ascii="Verdana" w:hAnsi="Verdana" w:cs="Arial"/>
                <w:b/>
              </w:rPr>
              <w:t>Exx</w:t>
            </w:r>
            <w:r w:rsidR="009976B6" w:rsidRPr="00D53B62">
              <w:rPr>
                <w:rFonts w:ascii="Verdana" w:hAnsi="Verdana" w:cs="Arial"/>
                <w:b/>
              </w:rPr>
              <w:t>r</w:t>
            </w:r>
            <w:proofErr w:type="spellEnd"/>
          </w:p>
          <w:p w:rsidR="009976B6" w:rsidRDefault="00783B57" w:rsidP="009976B6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Chef de projet</w:t>
            </w:r>
          </w:p>
          <w:p w:rsidR="00783B57" w:rsidRPr="00A86F60" w:rsidRDefault="00783B57" w:rsidP="009976B6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Expert Meibo</w:t>
            </w:r>
          </w:p>
          <w:p w:rsidR="009976B6" w:rsidRPr="00A86F60" w:rsidRDefault="009976B6" w:rsidP="009976B6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01/2004 –</w:t>
            </w:r>
            <w:r w:rsidR="0009315C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201</w:t>
            </w:r>
            <w:r w:rsidR="00502139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</w:t>
            </w:r>
          </w:p>
          <w:p w:rsidR="009976B6" w:rsidRPr="00A86F60" w:rsidRDefault="009976B6" w:rsidP="004143D3">
            <w:pPr>
              <w:rPr>
                <w:rFonts w:ascii="Verdana" w:hAnsi="Verdana" w:cs="Arial"/>
                <w:color w:val="17365D"/>
                <w:sz w:val="18"/>
                <w:szCs w:val="18"/>
              </w:rPr>
            </w:pPr>
          </w:p>
        </w:tc>
        <w:tc>
          <w:tcPr>
            <w:tcW w:w="7487" w:type="dxa"/>
          </w:tcPr>
          <w:p w:rsidR="000D686E" w:rsidRDefault="000D686E" w:rsidP="000D686E">
            <w:pPr>
              <w:rPr>
                <w:snapToGrid w:val="0"/>
              </w:rPr>
            </w:pPr>
            <w:r>
              <w:rPr>
                <w:snapToGrid w:val="0"/>
              </w:rPr>
              <w:t>Conception et développement d’une infrastructure de gestion d’identité (page jaunes, pages blanches, organigramme, allocation de ressources).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4"/>
              </w:numPr>
              <w:rPr>
                <w:snapToGrid w:val="0"/>
              </w:rPr>
            </w:pPr>
            <w:r w:rsidRPr="000D686E">
              <w:rPr>
                <w:snapToGrid w:val="0"/>
              </w:rPr>
              <w:t>Etude comparative des solutions de systèmes de gestion de contenus d’annuaires (Directory Content Management System) : Ilex (Meibo) et BMC (</w:t>
            </w:r>
            <w:proofErr w:type="spellStart"/>
            <w:r w:rsidRPr="000D686E">
              <w:rPr>
                <w:snapToGrid w:val="0"/>
              </w:rPr>
              <w:t>Calendra</w:t>
            </w:r>
            <w:proofErr w:type="spellEnd"/>
            <w:r w:rsidRPr="000D686E">
              <w:rPr>
                <w:snapToGrid w:val="0"/>
              </w:rPr>
              <w:t>).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4"/>
              </w:numPr>
              <w:rPr>
                <w:snapToGrid w:val="0"/>
              </w:rPr>
            </w:pPr>
            <w:r w:rsidRPr="000D686E">
              <w:rPr>
                <w:snapToGrid w:val="0"/>
              </w:rPr>
              <w:t>Etat de l’offre logicielle de gestion d’identité (BMC, Evidian, CA/</w:t>
            </w:r>
            <w:proofErr w:type="spellStart"/>
            <w:r w:rsidRPr="000D686E">
              <w:rPr>
                <w:snapToGrid w:val="0"/>
              </w:rPr>
              <w:t>Netegrity</w:t>
            </w:r>
            <w:proofErr w:type="spellEnd"/>
            <w:r w:rsidRPr="000D686E">
              <w:rPr>
                <w:snapToGrid w:val="0"/>
              </w:rPr>
              <w:t xml:space="preserve">, Ilex, RSA, </w:t>
            </w:r>
            <w:proofErr w:type="spellStart"/>
            <w:r w:rsidRPr="000D686E">
              <w:rPr>
                <w:snapToGrid w:val="0"/>
              </w:rPr>
              <w:t>Diamelle</w:t>
            </w:r>
            <w:proofErr w:type="spellEnd"/>
            <w:r w:rsidRPr="000D686E">
              <w:rPr>
                <w:snapToGrid w:val="0"/>
              </w:rPr>
              <w:t>, IBM/</w:t>
            </w:r>
            <w:proofErr w:type="spellStart"/>
            <w:r w:rsidRPr="000D686E">
              <w:rPr>
                <w:snapToGrid w:val="0"/>
              </w:rPr>
              <w:t>Tivoly</w:t>
            </w:r>
            <w:proofErr w:type="spellEnd"/>
            <w:r w:rsidRPr="000D686E">
              <w:rPr>
                <w:snapToGrid w:val="0"/>
              </w:rPr>
              <w:t>)</w:t>
            </w:r>
          </w:p>
          <w:p w:rsidR="009976B6" w:rsidRPr="000D686E" w:rsidRDefault="000D686E" w:rsidP="000D686E">
            <w:pPr>
              <w:pStyle w:val="clientcv"/>
              <w:rPr>
                <w:sz w:val="20"/>
              </w:rPr>
            </w:pPr>
            <w:r w:rsidRPr="00646B26">
              <w:rPr>
                <w:sz w:val="20"/>
              </w:rPr>
              <w:t xml:space="preserve">Technologies et outils : </w:t>
            </w:r>
            <w:r w:rsidR="001F6C49">
              <w:rPr>
                <w:b w:val="0"/>
                <w:i/>
                <w:sz w:val="20"/>
              </w:rPr>
              <w:t xml:space="preserve">Meibo </w:t>
            </w:r>
            <w:r w:rsidRPr="00532E60">
              <w:rPr>
                <w:b w:val="0"/>
                <w:i/>
                <w:sz w:val="20"/>
              </w:rPr>
              <w:t xml:space="preserve"> / Sun Directory Server / </w:t>
            </w:r>
            <w:proofErr w:type="spellStart"/>
            <w:r w:rsidRPr="00532E60">
              <w:rPr>
                <w:b w:val="0"/>
                <w:i/>
                <w:sz w:val="20"/>
              </w:rPr>
              <w:t>openLDAP</w:t>
            </w:r>
            <w:proofErr w:type="spellEnd"/>
            <w:r w:rsidRPr="00532E60">
              <w:rPr>
                <w:b w:val="0"/>
                <w:i/>
                <w:sz w:val="20"/>
              </w:rPr>
              <w:t xml:space="preserve"> ADAM / MIIS</w:t>
            </w:r>
          </w:p>
        </w:tc>
      </w:tr>
      <w:tr w:rsidR="002962C1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2962C1" w:rsidRDefault="00FE1E86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Hôpitaux Universitaires de </w:t>
            </w:r>
            <w:proofErr w:type="spellStart"/>
            <w:r>
              <w:rPr>
                <w:rFonts w:ascii="Verdana" w:hAnsi="Verdana" w:cs="Arial"/>
                <w:b/>
              </w:rPr>
              <w:t>Gxxxx</w:t>
            </w:r>
            <w:r w:rsidR="002962C1">
              <w:rPr>
                <w:rFonts w:ascii="Verdana" w:hAnsi="Verdana" w:cs="Arial"/>
                <w:b/>
              </w:rPr>
              <w:t>e</w:t>
            </w:r>
            <w:proofErr w:type="spellEnd"/>
          </w:p>
          <w:p w:rsidR="0009315C" w:rsidRPr="0009315C" w:rsidRDefault="0009315C" w:rsidP="009976B6">
            <w:pPr>
              <w:jc w:val="left"/>
              <w:rPr>
                <w:rFonts w:ascii="Verdana" w:hAnsi="Verdana" w:cs="Arial"/>
              </w:rPr>
            </w:pPr>
            <w:r w:rsidRPr="0009315C">
              <w:rPr>
                <w:rFonts w:ascii="Verdana" w:hAnsi="Verdana" w:cs="Arial"/>
              </w:rPr>
              <w:lastRenderedPageBreak/>
              <w:t>Développeur</w:t>
            </w:r>
          </w:p>
          <w:p w:rsidR="002962C1" w:rsidRPr="00D53B62" w:rsidRDefault="00D315F1" w:rsidP="0009315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10/2009 – 12</w:t>
            </w:r>
            <w:r w:rsidR="0009315C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/2009</w:t>
            </w:r>
          </w:p>
        </w:tc>
        <w:tc>
          <w:tcPr>
            <w:tcW w:w="7487" w:type="dxa"/>
          </w:tcPr>
          <w:p w:rsidR="000D686E" w:rsidRDefault="000D686E" w:rsidP="000D686E">
            <w:pPr>
              <w:rPr>
                <w:snapToGrid w:val="0"/>
              </w:rPr>
            </w:pPr>
            <w:r>
              <w:rPr>
                <w:snapToGrid w:val="0"/>
              </w:rPr>
              <w:lastRenderedPageBreak/>
              <w:t>Etude Projet PKI.</w:t>
            </w:r>
          </w:p>
          <w:p w:rsidR="000D686E" w:rsidRPr="000D686E" w:rsidRDefault="000D686E" w:rsidP="00D2257B">
            <w:pPr>
              <w:pStyle w:val="Paragraphedeliste"/>
              <w:numPr>
                <w:ilvl w:val="0"/>
                <w:numId w:val="5"/>
              </w:numPr>
              <w:rPr>
                <w:snapToGrid w:val="0"/>
              </w:rPr>
            </w:pPr>
            <w:r w:rsidRPr="000D686E">
              <w:rPr>
                <w:snapToGrid w:val="0"/>
              </w:rPr>
              <w:t xml:space="preserve">Mise en place d’un démonstrateur portail d’authentification unique HTTPS </w:t>
            </w:r>
            <w:r w:rsidRPr="000D686E">
              <w:rPr>
                <w:snapToGrid w:val="0"/>
              </w:rPr>
              <w:lastRenderedPageBreak/>
              <w:t xml:space="preserve">sous </w:t>
            </w:r>
            <w:proofErr w:type="spellStart"/>
            <w:r w:rsidRPr="000D686E">
              <w:rPr>
                <w:snapToGrid w:val="0"/>
              </w:rPr>
              <w:t>JBoss</w:t>
            </w:r>
            <w:proofErr w:type="spellEnd"/>
            <w:r w:rsidRPr="000D686E">
              <w:rPr>
                <w:snapToGrid w:val="0"/>
              </w:rPr>
              <w:t xml:space="preserve"> / </w:t>
            </w:r>
            <w:proofErr w:type="spellStart"/>
            <w:r w:rsidRPr="000D686E">
              <w:rPr>
                <w:snapToGrid w:val="0"/>
              </w:rPr>
              <w:t>Tomcat</w:t>
            </w:r>
            <w:proofErr w:type="spellEnd"/>
            <w:r w:rsidRPr="000D686E">
              <w:rPr>
                <w:snapToGrid w:val="0"/>
              </w:rPr>
              <w:t xml:space="preserve"> avec authentification forte (certificat et lecteur de carte</w:t>
            </w:r>
            <w:r>
              <w:rPr>
                <w:snapToGrid w:val="0"/>
              </w:rPr>
              <w:t>s</w:t>
            </w:r>
            <w:r w:rsidRPr="000D686E">
              <w:rPr>
                <w:snapToGrid w:val="0"/>
              </w:rPr>
              <w:t>)</w:t>
            </w:r>
          </w:p>
          <w:p w:rsidR="002962C1" w:rsidRPr="000D686E" w:rsidRDefault="000D686E" w:rsidP="000D686E">
            <w:pPr>
              <w:pStyle w:val="clientcv"/>
              <w:rPr>
                <w:sz w:val="20"/>
              </w:rPr>
            </w:pPr>
            <w:r w:rsidRPr="00646B26">
              <w:rPr>
                <w:sz w:val="20"/>
              </w:rPr>
              <w:t xml:space="preserve">Technologies et outils : </w:t>
            </w:r>
            <w:r w:rsidRPr="005C7F91">
              <w:rPr>
                <w:b w:val="0"/>
                <w:sz w:val="20"/>
              </w:rPr>
              <w:t xml:space="preserve">Java sécurité, applet, </w:t>
            </w:r>
            <w:proofErr w:type="spellStart"/>
            <w:r w:rsidRPr="005C7F91">
              <w:rPr>
                <w:b w:val="0"/>
                <w:sz w:val="20"/>
              </w:rPr>
              <w:t>openSSL</w:t>
            </w:r>
            <w:proofErr w:type="spellEnd"/>
            <w:r w:rsidRPr="005C7F91">
              <w:rPr>
                <w:b w:val="0"/>
                <w:sz w:val="20"/>
              </w:rPr>
              <w:t xml:space="preserve"> - Plateforme </w:t>
            </w:r>
            <w:proofErr w:type="spellStart"/>
            <w:r w:rsidRPr="005C7F91">
              <w:rPr>
                <w:b w:val="0"/>
                <w:sz w:val="20"/>
              </w:rPr>
              <w:t>JBoss</w:t>
            </w:r>
            <w:proofErr w:type="spellEnd"/>
            <w:r w:rsidRPr="005C7F91">
              <w:rPr>
                <w:b w:val="0"/>
                <w:sz w:val="20"/>
              </w:rPr>
              <w:t xml:space="preserve"> / </w:t>
            </w:r>
            <w:proofErr w:type="spellStart"/>
            <w:r w:rsidRPr="005C7F91">
              <w:rPr>
                <w:b w:val="0"/>
                <w:sz w:val="20"/>
              </w:rPr>
              <w:t>Tomcat</w:t>
            </w:r>
            <w:proofErr w:type="spellEnd"/>
            <w:r w:rsidRPr="005C7F91">
              <w:rPr>
                <w:b w:val="0"/>
                <w:sz w:val="20"/>
              </w:rPr>
              <w:t xml:space="preserve"> 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FE1E86" w:rsidP="0063391C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lastRenderedPageBreak/>
              <w:t>Px</w:t>
            </w:r>
            <w:r w:rsidR="0009315C">
              <w:rPr>
                <w:rFonts w:ascii="Verdana" w:hAnsi="Verdana" w:cs="Arial"/>
                <w:b/>
              </w:rPr>
              <w:t>U</w:t>
            </w:r>
            <w:proofErr w:type="spellEnd"/>
          </w:p>
          <w:p w:rsidR="0009315C" w:rsidRDefault="0009315C" w:rsidP="0063391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Pr="00A86F60" w:rsidRDefault="0009315C" w:rsidP="0063391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Default="0009315C" w:rsidP="0063391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05/2008 – 08-2008</w:t>
            </w:r>
          </w:p>
          <w:p w:rsidR="0009315C" w:rsidRPr="00D53B62" w:rsidRDefault="0009315C" w:rsidP="0063391C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09315C" w:rsidP="0063391C">
            <w:pPr>
              <w:rPr>
                <w:snapToGrid w:val="0"/>
              </w:rPr>
            </w:pPr>
            <w:r>
              <w:rPr>
                <w:snapToGrid w:val="0"/>
              </w:rPr>
              <w:t>Formations « Développement d’applications internet et sécurité »</w:t>
            </w:r>
          </w:p>
          <w:p w:rsidR="0009315C" w:rsidRPr="005C7F91" w:rsidRDefault="0009315C" w:rsidP="0063391C">
            <w:pPr>
              <w:pStyle w:val="clientcv"/>
              <w:rPr>
                <w:b w:val="0"/>
                <w:sz w:val="20"/>
              </w:rPr>
            </w:pPr>
            <w:r w:rsidRPr="00646B26">
              <w:rPr>
                <w:sz w:val="20"/>
              </w:rPr>
              <w:t xml:space="preserve">Technologies et outils : </w:t>
            </w:r>
            <w:r w:rsidRPr="005C7F91">
              <w:rPr>
                <w:b w:val="0"/>
                <w:sz w:val="20"/>
              </w:rPr>
              <w:t xml:space="preserve">Plateforme LAMP /  </w:t>
            </w:r>
            <w:proofErr w:type="spellStart"/>
            <w:r w:rsidRPr="005C7F91">
              <w:rPr>
                <w:b w:val="0"/>
                <w:sz w:val="20"/>
              </w:rPr>
              <w:t>Acunetix</w:t>
            </w:r>
            <w:proofErr w:type="spellEnd"/>
            <w:r w:rsidRPr="005C7F91">
              <w:rPr>
                <w:b w:val="0"/>
                <w:sz w:val="20"/>
              </w:rPr>
              <w:t xml:space="preserve"> web </w:t>
            </w:r>
            <w:proofErr w:type="spellStart"/>
            <w:r w:rsidRPr="005C7F91">
              <w:rPr>
                <w:b w:val="0"/>
                <w:sz w:val="20"/>
              </w:rPr>
              <w:t>vulnerability</w:t>
            </w:r>
            <w:proofErr w:type="spellEnd"/>
            <w:r w:rsidRPr="005C7F91">
              <w:rPr>
                <w:b w:val="0"/>
                <w:sz w:val="20"/>
              </w:rPr>
              <w:t xml:space="preserve"> scanner</w:t>
            </w:r>
          </w:p>
          <w:p w:rsidR="0009315C" w:rsidRPr="00A86F60" w:rsidRDefault="0009315C" w:rsidP="0063391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FE1E86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Conseil Général des  </w:t>
            </w:r>
            <w:proofErr w:type="spellStart"/>
            <w:r>
              <w:rPr>
                <w:rFonts w:ascii="Verdana" w:hAnsi="Verdana" w:cs="Arial"/>
                <w:b/>
              </w:rPr>
              <w:t>xxxxxxx</w:t>
            </w:r>
            <w:proofErr w:type="spellEnd"/>
          </w:p>
          <w:p w:rsidR="0009315C" w:rsidRPr="00A86F60" w:rsidRDefault="0009315C" w:rsidP="0009315C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Consultant IAM</w:t>
            </w:r>
          </w:p>
          <w:p w:rsidR="0009315C" w:rsidRDefault="0009315C" w:rsidP="009976B6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06/2007 –10/2007</w:t>
            </w:r>
          </w:p>
          <w:p w:rsidR="0009315C" w:rsidRPr="0009315C" w:rsidRDefault="0009315C" w:rsidP="009976B6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7487" w:type="dxa"/>
          </w:tcPr>
          <w:p w:rsidR="0009315C" w:rsidRDefault="0009315C" w:rsidP="0009315C">
            <w:pPr>
              <w:rPr>
                <w:snapToGrid w:val="0"/>
              </w:rPr>
            </w:pPr>
            <w:r>
              <w:rPr>
                <w:snapToGrid w:val="0"/>
              </w:rPr>
              <w:t>Appel d’offre : Gestion des identités et habilitations applicatives</w:t>
            </w:r>
          </w:p>
          <w:p w:rsidR="0009315C" w:rsidRPr="00532E60" w:rsidRDefault="0009315C" w:rsidP="0009315C">
            <w:pPr>
              <w:pStyle w:val="clientcv"/>
              <w:rPr>
                <w:i/>
                <w:sz w:val="20"/>
              </w:rPr>
            </w:pPr>
            <w:r w:rsidRPr="00646B26">
              <w:rPr>
                <w:sz w:val="20"/>
              </w:rPr>
              <w:t>Technolog</w:t>
            </w:r>
            <w:r>
              <w:rPr>
                <w:sz w:val="20"/>
              </w:rPr>
              <w:t xml:space="preserve">ies et outils : </w:t>
            </w:r>
            <w:r w:rsidRPr="00532E60">
              <w:rPr>
                <w:b w:val="0"/>
                <w:i/>
                <w:sz w:val="20"/>
              </w:rPr>
              <w:t xml:space="preserve">Meibo / ADAM / </w:t>
            </w:r>
            <w:proofErr w:type="spellStart"/>
            <w:r w:rsidRPr="00532E60">
              <w:rPr>
                <w:b w:val="0"/>
                <w:i/>
                <w:sz w:val="20"/>
              </w:rPr>
              <w:t>openLDAP</w:t>
            </w:r>
            <w:proofErr w:type="spellEnd"/>
          </w:p>
          <w:p w:rsidR="0009315C" w:rsidRPr="00A86F60" w:rsidRDefault="0009315C" w:rsidP="00A86F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FE1E86" w:rsidP="0063391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Mr </w:t>
            </w:r>
            <w:proofErr w:type="spellStart"/>
            <w:r>
              <w:rPr>
                <w:rFonts w:ascii="Verdana" w:hAnsi="Verdana" w:cs="Arial"/>
                <w:b/>
              </w:rPr>
              <w:t>xxxxxxxx</w:t>
            </w:r>
            <w:proofErr w:type="spellEnd"/>
          </w:p>
          <w:p w:rsidR="0009315C" w:rsidRPr="0009315C" w:rsidRDefault="0009315C" w:rsidP="0063391C">
            <w:pPr>
              <w:jc w:val="left"/>
              <w:rPr>
                <w:rFonts w:ascii="Verdana" w:hAnsi="Verdana" w:cs="Arial"/>
              </w:rPr>
            </w:pPr>
            <w:r w:rsidRPr="0009315C">
              <w:rPr>
                <w:rFonts w:ascii="Verdana" w:hAnsi="Verdana" w:cs="Arial"/>
              </w:rPr>
              <w:t>Consultant ECM</w:t>
            </w:r>
          </w:p>
          <w:p w:rsidR="0009315C" w:rsidRDefault="0009315C" w:rsidP="0063391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04/2006 – 06/2006</w:t>
            </w:r>
          </w:p>
        </w:tc>
        <w:tc>
          <w:tcPr>
            <w:tcW w:w="7487" w:type="dxa"/>
          </w:tcPr>
          <w:p w:rsidR="0009315C" w:rsidRDefault="0009315C" w:rsidP="0063391C">
            <w:pPr>
              <w:rPr>
                <w:lang w:val="nl-NL"/>
              </w:rPr>
            </w:pPr>
            <w:r>
              <w:rPr>
                <w:lang w:val="nl-NL"/>
              </w:rPr>
              <w:t>Etude intranet</w:t>
            </w:r>
          </w:p>
          <w:p w:rsidR="0009315C" w:rsidRPr="0009315C" w:rsidRDefault="0009315C" w:rsidP="00D2257B">
            <w:pPr>
              <w:pStyle w:val="Paragraphedeliste"/>
              <w:numPr>
                <w:ilvl w:val="0"/>
                <w:numId w:val="5"/>
              </w:numPr>
              <w:rPr>
                <w:lang w:val="nl-NL"/>
              </w:rPr>
            </w:pPr>
            <w:r w:rsidRPr="0009315C">
              <w:rPr>
                <w:lang w:val="nl-NL"/>
              </w:rPr>
              <w:t>Cahier des charges “</w:t>
            </w:r>
            <w:proofErr w:type="spellStart"/>
            <w:r w:rsidRPr="0009315C">
              <w:rPr>
                <w:lang w:val="nl-NL"/>
              </w:rPr>
              <w:t>Migration</w:t>
            </w:r>
            <w:proofErr w:type="spellEnd"/>
            <w:r w:rsidRPr="0009315C">
              <w:rPr>
                <w:lang w:val="nl-NL"/>
              </w:rPr>
              <w:t xml:space="preserve"> </w:t>
            </w:r>
            <w:proofErr w:type="spellStart"/>
            <w:r w:rsidRPr="0009315C">
              <w:rPr>
                <w:lang w:val="nl-NL"/>
              </w:rPr>
              <w:t>plateforme</w:t>
            </w:r>
            <w:proofErr w:type="spellEnd"/>
            <w:r w:rsidRPr="0009315C">
              <w:rPr>
                <w:lang w:val="nl-NL"/>
              </w:rPr>
              <w:t xml:space="preserve"> </w:t>
            </w:r>
            <w:proofErr w:type="spellStart"/>
            <w:r w:rsidRPr="0009315C">
              <w:rPr>
                <w:lang w:val="nl-NL"/>
              </w:rPr>
              <w:t>Portail</w:t>
            </w:r>
            <w:proofErr w:type="spellEnd"/>
            <w:r w:rsidRPr="0009315C">
              <w:rPr>
                <w:lang w:val="nl-NL"/>
              </w:rPr>
              <w:t xml:space="preserve"> Intranet”</w:t>
            </w:r>
          </w:p>
          <w:p w:rsidR="0009315C" w:rsidRPr="0009315C" w:rsidRDefault="0009315C" w:rsidP="00D2257B">
            <w:pPr>
              <w:pStyle w:val="Paragraphedeliste"/>
              <w:numPr>
                <w:ilvl w:val="0"/>
                <w:numId w:val="5"/>
              </w:numPr>
              <w:rPr>
                <w:lang w:val="nl-NL"/>
              </w:rPr>
            </w:pPr>
            <w:proofErr w:type="spellStart"/>
            <w:r w:rsidRPr="0009315C">
              <w:rPr>
                <w:lang w:val="nl-NL"/>
              </w:rPr>
              <w:t>Audit</w:t>
            </w:r>
            <w:proofErr w:type="spellEnd"/>
            <w:r w:rsidRPr="0009315C">
              <w:rPr>
                <w:lang w:val="nl-NL"/>
              </w:rPr>
              <w:t xml:space="preserve"> de </w:t>
            </w:r>
            <w:proofErr w:type="spellStart"/>
            <w:r w:rsidRPr="0009315C">
              <w:rPr>
                <w:lang w:val="nl-NL"/>
              </w:rPr>
              <w:t>l’existant</w:t>
            </w:r>
            <w:proofErr w:type="spellEnd"/>
            <w:r w:rsidRPr="0009315C">
              <w:rPr>
                <w:lang w:val="nl-NL"/>
              </w:rPr>
              <w:t xml:space="preserve"> et </w:t>
            </w:r>
            <w:proofErr w:type="spellStart"/>
            <w:r w:rsidRPr="0009315C">
              <w:rPr>
                <w:lang w:val="nl-NL"/>
              </w:rPr>
              <w:t>proposition</w:t>
            </w:r>
            <w:proofErr w:type="spellEnd"/>
            <w:r w:rsidRPr="0009315C">
              <w:rPr>
                <w:lang w:val="nl-NL"/>
              </w:rPr>
              <w:t xml:space="preserve"> </w:t>
            </w:r>
            <w:proofErr w:type="gramStart"/>
            <w:r w:rsidRPr="0009315C">
              <w:rPr>
                <w:lang w:val="nl-NL"/>
              </w:rPr>
              <w:t>de</w:t>
            </w:r>
            <w:proofErr w:type="gramEnd"/>
            <w:r w:rsidRPr="0009315C">
              <w:rPr>
                <w:lang w:val="nl-NL"/>
              </w:rPr>
              <w:t xml:space="preserve"> </w:t>
            </w:r>
            <w:proofErr w:type="spellStart"/>
            <w:r w:rsidRPr="0009315C">
              <w:rPr>
                <w:lang w:val="nl-NL"/>
              </w:rPr>
              <w:t>solutions</w:t>
            </w:r>
            <w:proofErr w:type="spellEnd"/>
            <w:r w:rsidRPr="0009315C">
              <w:rPr>
                <w:lang w:val="nl-NL"/>
              </w:rPr>
              <w:t xml:space="preserve"> de remplacement (SharePoint / SPIP / </w:t>
            </w:r>
            <w:proofErr w:type="spellStart"/>
            <w:r w:rsidRPr="0009315C">
              <w:rPr>
                <w:lang w:val="nl-NL"/>
              </w:rPr>
              <w:t>Alfresco</w:t>
            </w:r>
            <w:proofErr w:type="spellEnd"/>
            <w:r w:rsidRPr="0009315C">
              <w:rPr>
                <w:lang w:val="nl-NL"/>
              </w:rPr>
              <w:t xml:space="preserve"> / </w:t>
            </w:r>
            <w:proofErr w:type="spellStart"/>
            <w:r w:rsidRPr="0009315C">
              <w:rPr>
                <w:lang w:val="nl-NL"/>
              </w:rPr>
              <w:t>Mambo</w:t>
            </w:r>
            <w:proofErr w:type="spellEnd"/>
            <w:r w:rsidRPr="0009315C">
              <w:rPr>
                <w:lang w:val="nl-NL"/>
              </w:rPr>
              <w:t>)</w:t>
            </w:r>
          </w:p>
          <w:p w:rsidR="0009315C" w:rsidRDefault="0009315C" w:rsidP="0063391C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  <w:p w:rsidR="0009315C" w:rsidRPr="0009315C" w:rsidRDefault="0009315C" w:rsidP="0063391C">
            <w:pPr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FE1E86" w:rsidP="009976B6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Sxxxxxm</w:t>
            </w:r>
            <w:proofErr w:type="spellEnd"/>
            <w:r>
              <w:rPr>
                <w:rFonts w:ascii="Verdana" w:hAnsi="Verdana" w:cs="Arial"/>
                <w:b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</w:rPr>
              <w:t>Exxxx</w:t>
            </w:r>
            <w:r w:rsidR="0009315C">
              <w:rPr>
                <w:rFonts w:ascii="Verdana" w:hAnsi="Verdana" w:cs="Arial"/>
                <w:b/>
              </w:rPr>
              <w:t>t</w:t>
            </w:r>
            <w:proofErr w:type="spellEnd"/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Pr="00A86F60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Pr="00D53B62" w:rsidRDefault="0009315C" w:rsidP="0009315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2004 – 2007</w:t>
            </w:r>
          </w:p>
        </w:tc>
        <w:tc>
          <w:tcPr>
            <w:tcW w:w="7487" w:type="dxa"/>
          </w:tcPr>
          <w:p w:rsidR="0009315C" w:rsidRDefault="0009315C" w:rsidP="0009315C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 xml:space="preserve">Conception et développement d'une solution web de gestion des déploiements et de la facturation des réseaux WIFI en Europe. Mise en œuvre des </w:t>
            </w:r>
            <w:proofErr w:type="spellStart"/>
            <w:r>
              <w:rPr>
                <w:snapToGrid w:val="0"/>
              </w:rPr>
              <w:t>Worklflows</w:t>
            </w:r>
            <w:proofErr w:type="spellEnd"/>
            <w:r>
              <w:rPr>
                <w:snapToGrid w:val="0"/>
              </w:rPr>
              <w:t xml:space="preserve"> de déploiement de l’offre WIFI pour 25 000 </w:t>
            </w:r>
            <w:proofErr w:type="spellStart"/>
            <w:r>
              <w:rPr>
                <w:snapToGrid w:val="0"/>
              </w:rPr>
              <w:t>hotspots</w:t>
            </w:r>
            <w:proofErr w:type="spellEnd"/>
            <w:r>
              <w:rPr>
                <w:snapToGrid w:val="0"/>
              </w:rPr>
              <w:t xml:space="preserve"> fin 2005.</w:t>
            </w:r>
          </w:p>
          <w:p w:rsidR="0009315C" w:rsidRDefault="0009315C" w:rsidP="00D2257B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snapToGrid w:val="0"/>
              </w:rPr>
            </w:pPr>
            <w:r>
              <w:rPr>
                <w:snapToGrid w:val="0"/>
              </w:rPr>
              <w:t xml:space="preserve">création de procédures métiers du </w:t>
            </w:r>
            <w:proofErr w:type="spellStart"/>
            <w:r>
              <w:rPr>
                <w:snapToGrid w:val="0"/>
              </w:rPr>
              <w:t>Workflow</w:t>
            </w:r>
            <w:proofErr w:type="spellEnd"/>
            <w:r>
              <w:rPr>
                <w:snapToGrid w:val="0"/>
              </w:rPr>
              <w:t xml:space="preserve"> de déploiement et génération de l’application Web avec W4,</w:t>
            </w:r>
          </w:p>
          <w:p w:rsidR="0009315C" w:rsidRDefault="0009315C" w:rsidP="00D2257B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snapToGrid w:val="0"/>
              </w:rPr>
            </w:pPr>
            <w:r>
              <w:rPr>
                <w:snapToGrid w:val="0"/>
              </w:rPr>
              <w:t xml:space="preserve">Interfaçage </w:t>
            </w:r>
            <w:proofErr w:type="spellStart"/>
            <w:r>
              <w:rPr>
                <w:snapToGrid w:val="0"/>
              </w:rPr>
              <w:t>Métratech</w:t>
            </w:r>
            <w:proofErr w:type="spellEnd"/>
          </w:p>
          <w:p w:rsidR="0009315C" w:rsidRDefault="0009315C" w:rsidP="00D2257B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snapToGrid w:val="0"/>
              </w:rPr>
            </w:pPr>
            <w:r>
              <w:rPr>
                <w:snapToGrid w:val="0"/>
              </w:rPr>
              <w:t>Tableaux de bord et rapports</w:t>
            </w:r>
          </w:p>
          <w:p w:rsidR="0009315C" w:rsidRDefault="0009315C" w:rsidP="00D2257B">
            <w:pPr>
              <w:numPr>
                <w:ilvl w:val="0"/>
                <w:numId w:val="6"/>
              </w:numPr>
              <w:spacing w:before="120"/>
              <w:ind w:left="357" w:hanging="357"/>
              <w:rPr>
                <w:snapToGrid w:val="0"/>
              </w:rPr>
            </w:pPr>
            <w:r>
              <w:rPr>
                <w:snapToGrid w:val="0"/>
              </w:rPr>
              <w:t xml:space="preserve">création du Modèle Conceptuel et du Modèle Physique de Données sous </w:t>
            </w:r>
            <w:proofErr w:type="spellStart"/>
            <w:r>
              <w:rPr>
                <w:snapToGrid w:val="0"/>
              </w:rPr>
              <w:t>PowerDesigner</w:t>
            </w:r>
            <w:proofErr w:type="spellEnd"/>
            <w:r>
              <w:rPr>
                <w:snapToGrid w:val="0"/>
              </w:rPr>
              <w:t>,</w:t>
            </w:r>
          </w:p>
          <w:p w:rsidR="0009315C" w:rsidRDefault="0009315C" w:rsidP="00D2257B">
            <w:pPr>
              <w:numPr>
                <w:ilvl w:val="0"/>
                <w:numId w:val="7"/>
              </w:numPr>
              <w:spacing w:before="120"/>
              <w:ind w:left="357" w:hanging="357"/>
            </w:pPr>
            <w:r>
              <w:rPr>
                <w:snapToGrid w:val="0"/>
              </w:rPr>
              <w:t xml:space="preserve">conception et développement de l’interface web d’exploitation </w:t>
            </w:r>
            <w:proofErr w:type="gramStart"/>
            <w:r>
              <w:rPr>
                <w:snapToGrid w:val="0"/>
              </w:rPr>
              <w:t>de la</w:t>
            </w:r>
            <w:proofErr w:type="gramEnd"/>
            <w:r>
              <w:rPr>
                <w:snapToGrid w:val="0"/>
              </w:rPr>
              <w:t xml:space="preserve"> bas de données.</w:t>
            </w:r>
          </w:p>
          <w:p w:rsidR="0009315C" w:rsidRPr="0009315C" w:rsidRDefault="0009315C" w:rsidP="0009315C">
            <w:pPr>
              <w:pStyle w:val="clientcv"/>
              <w:spacing w:before="120"/>
              <w:rPr>
                <w:b w:val="0"/>
                <w:bCs/>
                <w:sz w:val="20"/>
              </w:rPr>
            </w:pPr>
            <w:r>
              <w:rPr>
                <w:sz w:val="20"/>
              </w:rPr>
              <w:t>Technologies et outils :</w:t>
            </w:r>
            <w:r>
              <w:rPr>
                <w:b w:val="0"/>
                <w:bCs/>
                <w:sz w:val="20"/>
              </w:rPr>
              <w:t xml:space="preserve"> </w:t>
            </w:r>
            <w:r w:rsidRPr="00532E60">
              <w:rPr>
                <w:b w:val="0"/>
                <w:bCs/>
                <w:i/>
                <w:sz w:val="20"/>
              </w:rPr>
              <w:t xml:space="preserve">Moteur de </w:t>
            </w:r>
            <w:proofErr w:type="spellStart"/>
            <w:r w:rsidRPr="00532E60">
              <w:rPr>
                <w:b w:val="0"/>
                <w:bCs/>
                <w:i/>
                <w:sz w:val="20"/>
              </w:rPr>
              <w:t>workflow</w:t>
            </w:r>
            <w:proofErr w:type="spellEnd"/>
            <w:r w:rsidRPr="00532E60">
              <w:rPr>
                <w:b w:val="0"/>
                <w:bCs/>
                <w:i/>
                <w:sz w:val="20"/>
              </w:rPr>
              <w:t xml:space="preserve"> W4, Outil de facturation </w:t>
            </w:r>
            <w:proofErr w:type="spellStart"/>
            <w:r w:rsidRPr="00532E60">
              <w:rPr>
                <w:b w:val="0"/>
                <w:bCs/>
                <w:i/>
                <w:sz w:val="20"/>
              </w:rPr>
              <w:t>Metratech</w:t>
            </w:r>
            <w:proofErr w:type="spellEnd"/>
            <w:r w:rsidRPr="00532E60">
              <w:rPr>
                <w:b w:val="0"/>
                <w:bCs/>
                <w:i/>
                <w:sz w:val="20"/>
              </w:rPr>
              <w:t xml:space="preserve">, </w:t>
            </w:r>
            <w:proofErr w:type="spellStart"/>
            <w:r w:rsidRPr="00532E60">
              <w:rPr>
                <w:b w:val="0"/>
                <w:bCs/>
                <w:i/>
                <w:sz w:val="20"/>
              </w:rPr>
              <w:t>servlet</w:t>
            </w:r>
            <w:proofErr w:type="spellEnd"/>
            <w:r w:rsidRPr="00532E60">
              <w:rPr>
                <w:b w:val="0"/>
                <w:bCs/>
                <w:i/>
                <w:sz w:val="20"/>
              </w:rPr>
              <w:t>/</w:t>
            </w:r>
            <w:proofErr w:type="spellStart"/>
            <w:r w:rsidRPr="00532E60">
              <w:rPr>
                <w:b w:val="0"/>
                <w:bCs/>
                <w:i/>
                <w:sz w:val="20"/>
              </w:rPr>
              <w:t>jsp</w:t>
            </w:r>
            <w:proofErr w:type="spellEnd"/>
            <w:r w:rsidRPr="00532E60">
              <w:rPr>
                <w:b w:val="0"/>
                <w:bCs/>
                <w:i/>
                <w:sz w:val="20"/>
              </w:rPr>
              <w:t xml:space="preserve"> avec SGBD Oracle sous Unix.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FE1E86" w:rsidP="009976B6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Hxxxxxx</w:t>
            </w:r>
            <w:r w:rsidR="0009315C">
              <w:rPr>
                <w:rFonts w:ascii="Verdana" w:hAnsi="Verdana" w:cs="Arial"/>
                <w:b/>
              </w:rPr>
              <w:t>h</w:t>
            </w:r>
            <w:proofErr w:type="spellEnd"/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Pr="00A86F60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lastRenderedPageBreak/>
              <w:t>2002 – 2006</w:t>
            </w:r>
          </w:p>
        </w:tc>
        <w:tc>
          <w:tcPr>
            <w:tcW w:w="7487" w:type="dxa"/>
          </w:tcPr>
          <w:p w:rsidR="0009315C" w:rsidRDefault="0009315C" w:rsidP="0009315C">
            <w:r>
              <w:lastRenderedPageBreak/>
              <w:t>Conception et mise en œuvre d’une solution Web d’administration des sites internet, intranet et extranet Haworth France.</w:t>
            </w:r>
          </w:p>
          <w:p w:rsidR="0009315C" w:rsidRDefault="0009315C" w:rsidP="00D2257B">
            <w:pPr>
              <w:pStyle w:val="En-tt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120"/>
            </w:pPr>
            <w:r>
              <w:t>Mise en œuvre et exploitation du catalogue électronique et d’une solution de la documentation technique, commerciale et marketing</w:t>
            </w:r>
          </w:p>
          <w:p w:rsidR="0009315C" w:rsidRPr="005C7F91" w:rsidRDefault="0009315C" w:rsidP="00A86F60">
            <w:r>
              <w:rPr>
                <w:b/>
                <w:bCs/>
              </w:rPr>
              <w:lastRenderedPageBreak/>
              <w:t>Technologies :</w:t>
            </w:r>
            <w:r>
              <w:t xml:space="preserve"> </w:t>
            </w:r>
            <w:r w:rsidRPr="00532E60">
              <w:rPr>
                <w:i/>
              </w:rPr>
              <w:t>Système d’exploitation Linux, Apache/</w:t>
            </w:r>
            <w:proofErr w:type="spellStart"/>
            <w:r w:rsidRPr="00532E60">
              <w:rPr>
                <w:i/>
              </w:rPr>
              <w:t>Tomcat</w:t>
            </w:r>
            <w:proofErr w:type="spellEnd"/>
            <w:r w:rsidRPr="00532E60">
              <w:rPr>
                <w:i/>
              </w:rPr>
              <w:t xml:space="preserve">, </w:t>
            </w:r>
            <w:proofErr w:type="spellStart"/>
            <w:r w:rsidRPr="00532E60">
              <w:rPr>
                <w:i/>
              </w:rPr>
              <w:t>MySql</w:t>
            </w:r>
            <w:proofErr w:type="spellEnd"/>
            <w:r w:rsidRPr="00532E60">
              <w:rPr>
                <w:i/>
              </w:rPr>
              <w:t>, Typo3, SPIP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Mairie d’Aix en Provence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Pr="00A86F60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2003</w:t>
            </w: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09315C" w:rsidP="0009315C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Conception et développement d'un Intranet des tableaux de bord de gestion; solution web de création, publication et de visualisation de tableaux de bords de gestion de la Mairie d'Aix en Provence.</w:t>
            </w:r>
          </w:p>
          <w:p w:rsidR="0009315C" w:rsidRDefault="0009315C" w:rsidP="00D2257B">
            <w:pPr>
              <w:numPr>
                <w:ilvl w:val="0"/>
                <w:numId w:val="6"/>
              </w:numPr>
              <w:spacing w:before="120"/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création des modèles de tableaux à partir d'indicateurs de gestion, consolidation par niveau hiérarchique de l'organigramme de la mairie.</w:t>
            </w:r>
          </w:p>
          <w:p w:rsidR="0009315C" w:rsidRDefault="0009315C" w:rsidP="00D2257B">
            <w:pPr>
              <w:numPr>
                <w:ilvl w:val="0"/>
                <w:numId w:val="7"/>
              </w:numPr>
              <w:tabs>
                <w:tab w:val="num" w:pos="360"/>
              </w:tabs>
              <w:spacing w:before="120"/>
              <w:ind w:left="0" w:firstLine="0"/>
            </w:pPr>
            <w:r>
              <w:rPr>
                <w:snapToGrid w:val="0"/>
              </w:rPr>
              <w:t>saisie manuelle des contenus par envoi de formulaires web et interrogations SGBD - clôture et gestion de l'historique des états.</w:t>
            </w:r>
          </w:p>
          <w:p w:rsidR="0009315C" w:rsidRPr="0009315C" w:rsidRDefault="0009315C" w:rsidP="0009315C">
            <w:pPr>
              <w:spacing w:before="120"/>
            </w:pPr>
            <w:r>
              <w:rPr>
                <w:b/>
                <w:bCs/>
              </w:rPr>
              <w:t>Technologies et outils :</w:t>
            </w:r>
            <w:r>
              <w:t xml:space="preserve"> </w:t>
            </w:r>
            <w:r w:rsidRPr="00532E60">
              <w:rPr>
                <w:i/>
                <w:snapToGrid w:val="0"/>
              </w:rPr>
              <w:t>création graphique et ergonomie, html/</w:t>
            </w:r>
            <w:proofErr w:type="spellStart"/>
            <w:r w:rsidRPr="00532E60">
              <w:rPr>
                <w:i/>
                <w:snapToGrid w:val="0"/>
              </w:rPr>
              <w:t>javascript</w:t>
            </w:r>
            <w:proofErr w:type="spellEnd"/>
            <w:r w:rsidRPr="00532E60">
              <w:rPr>
                <w:i/>
                <w:snapToGrid w:val="0"/>
              </w:rPr>
              <w:t xml:space="preserve">, </w:t>
            </w:r>
            <w:proofErr w:type="spellStart"/>
            <w:r w:rsidRPr="00532E60">
              <w:rPr>
                <w:i/>
                <w:snapToGrid w:val="0"/>
              </w:rPr>
              <w:t>php</w:t>
            </w:r>
            <w:proofErr w:type="spellEnd"/>
            <w:r w:rsidRPr="00532E60">
              <w:rPr>
                <w:i/>
                <w:snapToGrid w:val="0"/>
              </w:rPr>
              <w:t>/</w:t>
            </w:r>
            <w:proofErr w:type="spellStart"/>
            <w:r w:rsidRPr="00532E60">
              <w:rPr>
                <w:i/>
                <w:snapToGrid w:val="0"/>
              </w:rPr>
              <w:t>mysql</w:t>
            </w:r>
            <w:proofErr w:type="spellEnd"/>
            <w:r w:rsidRPr="00532E60">
              <w:rPr>
                <w:i/>
                <w:snapToGrid w:val="0"/>
              </w:rPr>
              <w:t>.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EDF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2003</w:t>
            </w: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09315C" w:rsidP="0009315C">
            <w:r>
              <w:t>Rédaction d'un cahier de spécifications ergonomiques et techniques d'une application intranet de gestion cartographique (</w:t>
            </w:r>
            <w:proofErr w:type="spellStart"/>
            <w:r>
              <w:t>SOFia</w:t>
            </w:r>
            <w:proofErr w:type="spellEnd"/>
            <w:r>
              <w:t>)</w:t>
            </w:r>
          </w:p>
          <w:p w:rsidR="0009315C" w:rsidRDefault="0009315C" w:rsidP="0009315C">
            <w:pPr>
              <w:pStyle w:val="En-tte"/>
              <w:tabs>
                <w:tab w:val="clear" w:pos="4536"/>
                <w:tab w:val="clear" w:pos="9072"/>
              </w:tabs>
              <w:spacing w:before="120"/>
            </w:pPr>
            <w:r>
              <w:t xml:space="preserve">Conception et réalisation du didacticiel </w:t>
            </w:r>
            <w:proofErr w:type="spellStart"/>
            <w:r>
              <w:t>off-line</w:t>
            </w:r>
            <w:proofErr w:type="spellEnd"/>
            <w:r>
              <w:t xml:space="preserve"> pour l’application </w:t>
            </w:r>
            <w:proofErr w:type="spellStart"/>
            <w:r>
              <w:t>SOFia</w:t>
            </w:r>
            <w:proofErr w:type="spellEnd"/>
          </w:p>
          <w:p w:rsidR="0009315C" w:rsidRPr="0009315C" w:rsidRDefault="0009315C" w:rsidP="00A86F60">
            <w:r>
              <w:rPr>
                <w:b/>
                <w:bCs/>
              </w:rPr>
              <w:t>Technologies :</w:t>
            </w:r>
            <w:r>
              <w:t xml:space="preserve"> </w:t>
            </w:r>
            <w:r w:rsidRPr="005C7F91">
              <w:rPr>
                <w:i/>
              </w:rPr>
              <w:t xml:space="preserve">Systèmes d’exploitation HP-UX et AIX, </w:t>
            </w:r>
            <w:proofErr w:type="spellStart"/>
            <w:r w:rsidRPr="005C7F91">
              <w:rPr>
                <w:i/>
              </w:rPr>
              <w:t>Tomcat</w:t>
            </w:r>
            <w:proofErr w:type="spellEnd"/>
            <w:r w:rsidRPr="005C7F91">
              <w:rPr>
                <w:i/>
              </w:rPr>
              <w:t>, Oracle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Mr Ted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2002</w:t>
            </w:r>
          </w:p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09315C" w:rsidP="005C7F91">
            <w:r>
              <w:t>Conception et réalisation d’une solution de monitoring/</w:t>
            </w:r>
            <w:proofErr w:type="spellStart"/>
            <w:r>
              <w:t>managing</w:t>
            </w:r>
            <w:proofErr w:type="spellEnd"/>
            <w:r>
              <w:t xml:space="preserve"> de plate-forme internet Choix et mise en œuvre du suivi d’audience de la solution ASP </w:t>
            </w:r>
            <w:proofErr w:type="spellStart"/>
            <w:r>
              <w:t>MrTEd</w:t>
            </w:r>
            <w:proofErr w:type="spellEnd"/>
            <w:r>
              <w:t xml:space="preserve"> </w:t>
            </w:r>
            <w:proofErr w:type="spellStart"/>
            <w:r>
              <w:t>TalentLink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Webtrends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Reporting</w:t>
            </w:r>
            <w:proofErr w:type="spellEnd"/>
            <w:r>
              <w:t xml:space="preserve"> Center )</w:t>
            </w:r>
          </w:p>
          <w:p w:rsidR="005C7F91" w:rsidRDefault="0009315C" w:rsidP="00D2257B">
            <w:pPr>
              <w:pStyle w:val="En-tt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spacing w:before="120"/>
            </w:pPr>
            <w:r>
              <w:t xml:space="preserve">Suivi de qualité de service de </w:t>
            </w:r>
            <w:proofErr w:type="spellStart"/>
            <w:r>
              <w:t>TalentLink</w:t>
            </w:r>
            <w:proofErr w:type="spellEnd"/>
            <w:r>
              <w:t xml:space="preserve"> en partenariat avec IP-</w:t>
            </w:r>
            <w:proofErr w:type="spellStart"/>
            <w:r>
              <w:t>Lapel</w:t>
            </w:r>
            <w:proofErr w:type="spellEnd"/>
            <w:r>
              <w:t xml:space="preserve"> et mise en œuvre des outils et scénarios de tests de charge des plates-formes  </w:t>
            </w:r>
          </w:p>
          <w:p w:rsidR="005C7F91" w:rsidRPr="0009315C" w:rsidRDefault="005C7F91" w:rsidP="00532E60">
            <w:pPr>
              <w:pStyle w:val="En-tte"/>
              <w:tabs>
                <w:tab w:val="clear" w:pos="4536"/>
                <w:tab w:val="clear" w:pos="9072"/>
              </w:tabs>
              <w:spacing w:before="120"/>
            </w:pPr>
            <w:r w:rsidRPr="005C7F91">
              <w:rPr>
                <w:b/>
                <w:bCs/>
              </w:rPr>
              <w:t xml:space="preserve">Technologies : </w:t>
            </w:r>
            <w:proofErr w:type="spellStart"/>
            <w:r w:rsidRPr="00532E60">
              <w:rPr>
                <w:i/>
              </w:rPr>
              <w:t>Revamping</w:t>
            </w:r>
            <w:proofErr w:type="spellEnd"/>
            <w:r w:rsidRPr="00532E60">
              <w:rPr>
                <w:i/>
              </w:rPr>
              <w:t xml:space="preserve"> </w:t>
            </w:r>
            <w:proofErr w:type="spellStart"/>
            <w:r w:rsidRPr="00532E60">
              <w:rPr>
                <w:i/>
              </w:rPr>
              <w:t>SiteScope</w:t>
            </w:r>
            <w:proofErr w:type="spellEnd"/>
            <w:r w:rsidRPr="00532E60">
              <w:rPr>
                <w:i/>
              </w:rPr>
              <w:t xml:space="preserve"> avec technologie </w:t>
            </w:r>
            <w:proofErr w:type="spellStart"/>
            <w:r w:rsidRPr="00532E60">
              <w:rPr>
                <w:i/>
              </w:rPr>
              <w:t>Tomcat</w:t>
            </w:r>
            <w:proofErr w:type="spellEnd"/>
            <w:r w:rsidRPr="00532E60">
              <w:rPr>
                <w:i/>
              </w:rPr>
              <w:t xml:space="preserve"> / </w:t>
            </w:r>
            <w:proofErr w:type="spellStart"/>
            <w:r w:rsidRPr="00532E60">
              <w:rPr>
                <w:i/>
              </w:rPr>
              <w:t>jsp</w:t>
            </w:r>
            <w:proofErr w:type="spellEnd"/>
            <w:r w:rsidRPr="00532E60">
              <w:rPr>
                <w:i/>
              </w:rPr>
              <w:t xml:space="preserve"> + application </w:t>
            </w:r>
            <w:proofErr w:type="spellStart"/>
            <w:r w:rsidRPr="00532E60">
              <w:rPr>
                <w:i/>
              </w:rPr>
              <w:t>standalone</w:t>
            </w:r>
            <w:proofErr w:type="spellEnd"/>
            <w:r w:rsidRPr="00532E60">
              <w:rPr>
                <w:i/>
              </w:rPr>
              <w:t xml:space="preserve"> Java / XML de génération de librairies de monitoring à partir d’un descriptif d’architecture au format </w:t>
            </w:r>
            <w:proofErr w:type="spellStart"/>
            <w:r w:rsidRPr="00532E60">
              <w:rPr>
                <w:i/>
              </w:rPr>
              <w:t>xml</w:t>
            </w:r>
            <w:proofErr w:type="spellEnd"/>
            <w:r w:rsidRPr="00532E60">
              <w:rPr>
                <w:i/>
              </w:rPr>
              <w:t xml:space="preserve"> - (</w:t>
            </w:r>
            <w:proofErr w:type="spellStart"/>
            <w:r w:rsidRPr="00532E60">
              <w:rPr>
                <w:i/>
              </w:rPr>
              <w:t>Empirix</w:t>
            </w:r>
            <w:proofErr w:type="spellEnd"/>
            <w:r w:rsidRPr="00532E60">
              <w:rPr>
                <w:i/>
              </w:rPr>
              <w:t xml:space="preserve"> e-Test Suite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Afrinet</w:t>
            </w:r>
            <w:proofErr w:type="spellEnd"/>
          </w:p>
          <w:p w:rsidR="0009315C" w:rsidRDefault="0009315C" w:rsidP="0009315C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Chef de projet</w:t>
            </w:r>
          </w:p>
          <w:p w:rsidR="0009315C" w:rsidRDefault="0009315C" w:rsidP="0009315C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2001</w:t>
            </w: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09315C" w:rsidP="005C7F91">
            <w:r>
              <w:t xml:space="preserve">Conception et développement du  portail </w:t>
            </w:r>
            <w:proofErr w:type="spellStart"/>
            <w:r>
              <w:t>Afrinet</w:t>
            </w:r>
            <w:proofErr w:type="spellEnd"/>
            <w:r>
              <w:t xml:space="preserve"> sur plate-forme Cobalt (rubriques d’informations</w:t>
            </w:r>
          </w:p>
          <w:p w:rsidR="0009315C" w:rsidRDefault="0009315C" w:rsidP="00D2257B">
            <w:pPr>
              <w:numPr>
                <w:ilvl w:val="0"/>
                <w:numId w:val="8"/>
              </w:numPr>
              <w:spacing w:before="120"/>
              <w:ind w:left="357" w:hanging="357"/>
            </w:pPr>
            <w:r>
              <w:t xml:space="preserve">forum, chat et </w:t>
            </w:r>
            <w:proofErr w:type="spellStart"/>
            <w:r>
              <w:t>webmail</w:t>
            </w:r>
            <w:proofErr w:type="spellEnd"/>
          </w:p>
          <w:p w:rsidR="0009315C" w:rsidRDefault="0009315C" w:rsidP="0009315C">
            <w:pPr>
              <w:spacing w:before="120"/>
            </w:pPr>
            <w:r>
              <w:t>Formation sur place des équipes aux technologies web et développement</w:t>
            </w:r>
            <w:r w:rsidR="005C7F91">
              <w:t xml:space="preserve"> au Congo </w:t>
            </w:r>
            <w:r w:rsidR="00BA5AFA">
              <w:t>Brazzaville</w:t>
            </w:r>
            <w:r>
              <w:t>.</w:t>
            </w:r>
          </w:p>
          <w:p w:rsidR="0009315C" w:rsidRDefault="0009315C" w:rsidP="0009315C">
            <w:pPr>
              <w:spacing w:before="120"/>
            </w:pPr>
            <w:r>
              <w:t xml:space="preserve">Mise en œuvre du réseau local </w:t>
            </w:r>
            <w:proofErr w:type="spellStart"/>
            <w:r>
              <w:t>Afrinet</w:t>
            </w:r>
            <w:proofErr w:type="spellEnd"/>
            <w:r>
              <w:t xml:space="preserve"> et connexion internet </w:t>
            </w:r>
            <w:r>
              <w:rPr>
                <w:b/>
                <w:bCs/>
              </w:rPr>
              <w:t>B</w:t>
            </w:r>
            <w:r>
              <w:t xml:space="preserve">oucle </w:t>
            </w:r>
            <w:r>
              <w:rPr>
                <w:b/>
                <w:bCs/>
              </w:rPr>
              <w:t>L</w:t>
            </w:r>
            <w:r>
              <w:t xml:space="preserve">ocale </w:t>
            </w:r>
            <w:r>
              <w:rPr>
                <w:b/>
                <w:bCs/>
              </w:rPr>
              <w:t>R</w:t>
            </w:r>
            <w:r>
              <w:t>adio.</w:t>
            </w:r>
          </w:p>
          <w:p w:rsidR="005C7F91" w:rsidRPr="0009315C" w:rsidRDefault="005C7F91" w:rsidP="00532E60">
            <w:r>
              <w:rPr>
                <w:b/>
                <w:bCs/>
              </w:rPr>
              <w:t xml:space="preserve">Technologies : </w:t>
            </w:r>
            <w:r w:rsidRPr="005C7F91">
              <w:rPr>
                <w:i/>
              </w:rPr>
              <w:t xml:space="preserve">Apache sous Linux + PHP + </w:t>
            </w:r>
            <w:proofErr w:type="spellStart"/>
            <w:r w:rsidRPr="005C7F91">
              <w:rPr>
                <w:i/>
              </w:rPr>
              <w:t>PostgreSQL</w:t>
            </w:r>
            <w:proofErr w:type="spellEnd"/>
            <w:r w:rsidRPr="005C7F91">
              <w:rPr>
                <w:i/>
              </w:rPr>
              <w:t xml:space="preserve"> -  HTML/</w:t>
            </w:r>
            <w:proofErr w:type="spellStart"/>
            <w:r w:rsidRPr="005C7F91">
              <w:rPr>
                <w:i/>
              </w:rPr>
              <w:t>Javascript</w:t>
            </w:r>
            <w:proofErr w:type="spellEnd"/>
            <w:r>
              <w:t xml:space="preserve"> 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KDI</w:t>
            </w:r>
          </w:p>
          <w:p w:rsidR="005C7F91" w:rsidRPr="00A86F60" w:rsidRDefault="005C7F91" w:rsidP="005C7F91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Default="005C7F91" w:rsidP="009976B6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2000</w:t>
            </w:r>
          </w:p>
          <w:p w:rsidR="00532E60" w:rsidRPr="00D53B62" w:rsidRDefault="00532E60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5C7F91" w:rsidRDefault="005C7F91" w:rsidP="005C7F91">
            <w:pPr>
              <w:spacing w:before="120"/>
            </w:pPr>
            <w:r>
              <w:t>Mise en place du catalogue produit internet</w:t>
            </w:r>
          </w:p>
          <w:p w:rsidR="005C7F91" w:rsidRDefault="005C7F91" w:rsidP="00D2257B">
            <w:pPr>
              <w:numPr>
                <w:ilvl w:val="0"/>
                <w:numId w:val="9"/>
              </w:numPr>
              <w:spacing w:before="120"/>
              <w:ind w:left="357" w:hanging="357"/>
            </w:pPr>
            <w:r>
              <w:t>Implémentation de solutions Moteur de Recherche</w:t>
            </w:r>
          </w:p>
          <w:p w:rsidR="0009315C" w:rsidRPr="005C7F91" w:rsidRDefault="005C7F91" w:rsidP="00A86F60">
            <w:pPr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b/>
                <w:bCs/>
              </w:rPr>
              <w:t>Technologies :</w:t>
            </w:r>
            <w:r>
              <w:t xml:space="preserve"> </w:t>
            </w:r>
            <w:r w:rsidRPr="005C7F91">
              <w:rPr>
                <w:i/>
              </w:rPr>
              <w:t xml:space="preserve">Environnement Microsoft : IIS / ASP / MS SQL Server / </w:t>
            </w:r>
            <w:r w:rsidRPr="005C7F91">
              <w:rPr>
                <w:i/>
                <w:iCs/>
              </w:rPr>
              <w:t>Microsoft</w:t>
            </w:r>
            <w:r w:rsidRPr="005C7F91">
              <w:rPr>
                <w:i/>
              </w:rPr>
              <w:t xml:space="preserve"> Site Server </w:t>
            </w:r>
            <w:r w:rsidRPr="005C7F91">
              <w:rPr>
                <w:i/>
                <w:iCs/>
              </w:rPr>
              <w:t>Commerce Edition</w:t>
            </w:r>
          </w:p>
          <w:p w:rsidR="005C7F91" w:rsidRPr="00A86F60" w:rsidRDefault="005C7F91" w:rsidP="00A86F6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CoSine</w:t>
            </w:r>
            <w:proofErr w:type="spellEnd"/>
            <w:r>
              <w:rPr>
                <w:rFonts w:ascii="Verdana" w:hAnsi="Verdana" w:cs="Arial"/>
                <w:b/>
              </w:rPr>
              <w:t xml:space="preserve"> Communication</w:t>
            </w:r>
          </w:p>
          <w:p w:rsidR="005C7F91" w:rsidRPr="00A86F60" w:rsidRDefault="005C7F91" w:rsidP="005C7F91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5C7F91" w:rsidRDefault="005C7F91" w:rsidP="005C7F91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lastRenderedPageBreak/>
              <w:t>2000</w:t>
            </w:r>
          </w:p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5C7F91" w:rsidRDefault="005C7F91" w:rsidP="005C7F9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Développement de l’intranet France</w:t>
            </w:r>
          </w:p>
          <w:p w:rsidR="005C7F91" w:rsidRDefault="005C7F91" w:rsidP="005C7F9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Conception et réalisation</w:t>
            </w:r>
          </w:p>
          <w:p w:rsidR="0009315C" w:rsidRPr="00A86F60" w:rsidRDefault="005C7F91" w:rsidP="005C7F9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Technologies :</w:t>
            </w:r>
            <w:r>
              <w:t xml:space="preserve"> </w:t>
            </w:r>
            <w:proofErr w:type="gramStart"/>
            <w:r>
              <w:t>Environnement  :</w:t>
            </w:r>
            <w:proofErr w:type="gramEnd"/>
            <w:r>
              <w:t xml:space="preserve"> </w:t>
            </w:r>
            <w:proofErr w:type="spellStart"/>
            <w:r>
              <w:t>Tomcat</w:t>
            </w:r>
            <w:proofErr w:type="spellEnd"/>
            <w:r>
              <w:t xml:space="preserve"> / XML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Chubb Sécurité</w:t>
            </w:r>
          </w:p>
          <w:p w:rsidR="005C7F91" w:rsidRPr="00A86F60" w:rsidRDefault="005C7F91" w:rsidP="005C7F91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Default="005C7F91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2000</w:t>
            </w:r>
          </w:p>
          <w:p w:rsidR="005C7F91" w:rsidRDefault="005C7F91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09315C" w:rsidRDefault="005C7F91" w:rsidP="00A86F6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Développement du site institutionnel Chubb Sécurité ATSE</w:t>
            </w:r>
          </w:p>
          <w:p w:rsidR="005C7F91" w:rsidRDefault="005C7F91" w:rsidP="00A86F6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Conception et réalisation</w:t>
            </w:r>
          </w:p>
          <w:p w:rsidR="005C7F91" w:rsidRPr="00A86F60" w:rsidRDefault="005C7F91" w:rsidP="00A86F6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b/>
                <w:bCs/>
              </w:rPr>
              <w:t>Technologies :</w:t>
            </w:r>
            <w:r>
              <w:t xml:space="preserve"> Environnement Microsoft : IIS / ASP / MS SQL Server</w:t>
            </w:r>
          </w:p>
        </w:tc>
      </w:tr>
      <w:tr w:rsidR="0009315C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09315C" w:rsidRDefault="0009315C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Altavista</w:t>
            </w:r>
          </w:p>
          <w:p w:rsidR="005C7F91" w:rsidRPr="00A86F60" w:rsidRDefault="005C7F91" w:rsidP="005C7F91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Développeur</w:t>
            </w:r>
          </w:p>
          <w:p w:rsidR="0009315C" w:rsidRDefault="005C7F91" w:rsidP="009976B6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1999</w:t>
            </w:r>
          </w:p>
          <w:p w:rsidR="0009315C" w:rsidRPr="00D53B62" w:rsidRDefault="0009315C" w:rsidP="009976B6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487" w:type="dxa"/>
          </w:tcPr>
          <w:p w:rsidR="005C7F91" w:rsidRDefault="005C7F91" w:rsidP="005C7F91">
            <w:r>
              <w:t xml:space="preserve">Refonte du portail AltaVista France – Pages de recherche et de contenus </w:t>
            </w:r>
          </w:p>
          <w:p w:rsidR="005C7F91" w:rsidRDefault="005C7F91" w:rsidP="00D2257B">
            <w:pPr>
              <w:numPr>
                <w:ilvl w:val="0"/>
                <w:numId w:val="10"/>
              </w:numPr>
              <w:spacing w:before="120"/>
              <w:ind w:left="357" w:hanging="357"/>
            </w:pPr>
            <w:r>
              <w:t xml:space="preserve">Création du service d’envoi de SMS, du Guide de la Recherche et d’un composant d’intégration de quick </w:t>
            </w:r>
            <w:proofErr w:type="spellStart"/>
            <w:r>
              <w:t>polls</w:t>
            </w:r>
            <w:proofErr w:type="spellEnd"/>
          </w:p>
          <w:p w:rsidR="005C7F91" w:rsidRDefault="005C7F91" w:rsidP="00D2257B">
            <w:pPr>
              <w:numPr>
                <w:ilvl w:val="0"/>
                <w:numId w:val="10"/>
              </w:numPr>
              <w:spacing w:before="120"/>
              <w:ind w:left="357" w:hanging="357"/>
            </w:pPr>
            <w:r>
              <w:t xml:space="preserve">Développement de portails </w:t>
            </w:r>
            <w:proofErr w:type="spellStart"/>
            <w:r>
              <w:t>co</w:t>
            </w:r>
            <w:proofErr w:type="spellEnd"/>
            <w:r>
              <w:t>-</w:t>
            </w:r>
            <w:proofErr w:type="spellStart"/>
            <w:r>
              <w:t>brandés</w:t>
            </w:r>
            <w:proofErr w:type="spellEnd"/>
            <w:r>
              <w:t xml:space="preserve"> (</w:t>
            </w:r>
            <w:proofErr w:type="spellStart"/>
            <w:r>
              <w:t>COMPAQNet</w:t>
            </w:r>
            <w:proofErr w:type="spellEnd"/>
            <w:r>
              <w:t xml:space="preserve">, </w:t>
            </w:r>
            <w:proofErr w:type="spellStart"/>
            <w:r>
              <w:t>Intercall</w:t>
            </w:r>
            <w:proofErr w:type="spellEnd"/>
            <w:r>
              <w:t>) et micro-portail thématiques</w:t>
            </w:r>
          </w:p>
          <w:p w:rsidR="005C7F91" w:rsidRDefault="005C7F91" w:rsidP="00D2257B">
            <w:pPr>
              <w:numPr>
                <w:ilvl w:val="0"/>
                <w:numId w:val="10"/>
              </w:numPr>
              <w:spacing w:before="120"/>
              <w:ind w:left="357" w:hanging="357"/>
            </w:pPr>
            <w:r>
              <w:t xml:space="preserve">Mise en place technique de partenariats : </w:t>
            </w:r>
            <w:proofErr w:type="spellStart"/>
            <w:r>
              <w:t>Mangoosta</w:t>
            </w:r>
            <w:proofErr w:type="spellEnd"/>
            <w:r>
              <w:t xml:space="preserve">, </w:t>
            </w:r>
            <w:proofErr w:type="spellStart"/>
            <w:r>
              <w:t>Multimania</w:t>
            </w:r>
            <w:proofErr w:type="spellEnd"/>
            <w:r>
              <w:t xml:space="preserve"> et Amazon</w:t>
            </w:r>
          </w:p>
          <w:p w:rsidR="0009315C" w:rsidRDefault="005C7F91" w:rsidP="00D2257B">
            <w:pPr>
              <w:numPr>
                <w:ilvl w:val="0"/>
                <w:numId w:val="10"/>
              </w:numPr>
              <w:spacing w:before="120"/>
              <w:ind w:left="357" w:hanging="357"/>
            </w:pPr>
            <w:r>
              <w:t xml:space="preserve">Intégration du moteur de recherche AltaVista au portail </w:t>
            </w:r>
            <w:proofErr w:type="spellStart"/>
            <w:r>
              <w:t>Voonoo</w:t>
            </w:r>
            <w:proofErr w:type="spellEnd"/>
            <w:r>
              <w:t xml:space="preserve"> de la Société Générale  et pages de recherche des sites TF1, </w:t>
            </w:r>
            <w:proofErr w:type="spellStart"/>
            <w:r>
              <w:t>Interop</w:t>
            </w:r>
            <w:proofErr w:type="spellEnd"/>
            <w:r>
              <w:t xml:space="preserve"> et Carrefour</w:t>
            </w:r>
          </w:p>
          <w:p w:rsidR="005C7F91" w:rsidRPr="005C7F91" w:rsidRDefault="005C7F91" w:rsidP="005C7F91">
            <w:pPr>
              <w:spacing w:before="120"/>
            </w:pPr>
            <w:r>
              <w:rPr>
                <w:b/>
                <w:bCs/>
              </w:rPr>
              <w:t>Technologies :</w:t>
            </w:r>
            <w:r>
              <w:t xml:space="preserve"> utilisation de composants Java  sur serveur d’application </w:t>
            </w:r>
            <w:proofErr w:type="spellStart"/>
            <w:r>
              <w:t>ServletExec</w:t>
            </w:r>
            <w:proofErr w:type="spellEnd"/>
            <w:r>
              <w:t xml:space="preserve"> et fichiers de contenus XML</w:t>
            </w:r>
          </w:p>
        </w:tc>
      </w:tr>
    </w:tbl>
    <w:p w:rsidR="009976B6" w:rsidRPr="009976B6" w:rsidRDefault="009976B6" w:rsidP="009A4E30">
      <w:pPr>
        <w:rPr>
          <w:rFonts w:ascii="Verdana" w:hAnsi="Verdana" w:cs="Arial"/>
        </w:rPr>
      </w:pPr>
    </w:p>
    <w:p w:rsidR="00503CEE" w:rsidRDefault="00503CEE">
      <w:pPr>
        <w:spacing w:before="0"/>
        <w:jc w:val="left"/>
        <w:rPr>
          <w:rFonts w:ascii="Verdana" w:hAnsi="Verdana" w:cs="Arial"/>
          <w:b/>
          <w:caps/>
          <w:color w:val="FFFFFF" w:themeColor="background1"/>
          <w:sz w:val="24"/>
        </w:rPr>
      </w:pPr>
      <w:r>
        <w:br w:type="page"/>
      </w:r>
    </w:p>
    <w:p w:rsidR="009A4E30" w:rsidRPr="009976B6" w:rsidRDefault="009A4E30" w:rsidP="000A3C65">
      <w:pPr>
        <w:pStyle w:val="RUBRIQUE"/>
      </w:pPr>
      <w:r w:rsidRPr="009976B6">
        <w:lastRenderedPageBreak/>
        <w:t>AUPARAVANT</w:t>
      </w:r>
    </w:p>
    <w:tbl>
      <w:tblPr>
        <w:tblStyle w:val="Grilledutableau"/>
        <w:tblW w:w="10285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8"/>
        <w:gridCol w:w="7797"/>
      </w:tblGrid>
      <w:tr w:rsidR="00503CEE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532E60" w:rsidRDefault="00532E60" w:rsidP="00532E60">
            <w:pPr>
              <w:pStyle w:val="clientcv"/>
            </w:pPr>
            <w:proofErr w:type="spellStart"/>
            <w:r>
              <w:t>Sovéco</w:t>
            </w:r>
            <w:proofErr w:type="spellEnd"/>
            <w:r>
              <w:t xml:space="preserve"> (Saint Paul – 97)</w:t>
            </w:r>
          </w:p>
          <w:p w:rsidR="00532E60" w:rsidRDefault="00532E60" w:rsidP="004143D3">
            <w:pPr>
              <w:jc w:val="left"/>
            </w:pPr>
            <w:r>
              <w:t xml:space="preserve">Ingénieur développement </w:t>
            </w:r>
          </w:p>
          <w:p w:rsidR="00532E60" w:rsidRPr="00A86F60" w:rsidRDefault="00532E60" w:rsidP="00532E60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1998</w:t>
            </w:r>
          </w:p>
          <w:p w:rsidR="00503CEE" w:rsidRPr="00A86F60" w:rsidRDefault="00503CEE" w:rsidP="004143D3">
            <w:pPr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629" w:type="dxa"/>
          </w:tcPr>
          <w:p w:rsidR="00532E60" w:rsidRDefault="00532E60" w:rsidP="00532E60">
            <w:pPr>
              <w:spacing w:before="120"/>
            </w:pPr>
            <w:r>
              <w:t xml:space="preserve">Création d’un bureau d’étude virtuel de calcul de structures sur internet </w:t>
            </w:r>
          </w:p>
          <w:p w:rsidR="00532E60" w:rsidRDefault="00532E60" w:rsidP="00D2257B">
            <w:pPr>
              <w:numPr>
                <w:ilvl w:val="0"/>
                <w:numId w:val="11"/>
              </w:numPr>
              <w:spacing w:before="120"/>
              <w:ind w:left="357" w:hanging="357"/>
            </w:pPr>
            <w:r>
              <w:t>Conception</w:t>
            </w:r>
          </w:p>
          <w:p w:rsidR="00532E60" w:rsidRDefault="00532E60" w:rsidP="00D2257B">
            <w:pPr>
              <w:numPr>
                <w:ilvl w:val="0"/>
                <w:numId w:val="11"/>
              </w:numPr>
              <w:spacing w:before="120"/>
              <w:ind w:left="357" w:hanging="357"/>
            </w:pPr>
            <w:r>
              <w:t xml:space="preserve">Développement technique et graphique de la structure et des pages du site </w:t>
            </w:r>
            <w:hyperlink r:id="rId8" w:history="1">
              <w:r>
                <w:t>ablewood</w:t>
              </w:r>
            </w:hyperlink>
            <w:r>
              <w:t xml:space="preserve">.com </w:t>
            </w:r>
          </w:p>
          <w:p w:rsidR="00503CEE" w:rsidRPr="00A86F60" w:rsidRDefault="00503CEE" w:rsidP="00532E60">
            <w:pPr>
              <w:pStyle w:val="clientcv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03CEE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503CEE" w:rsidRPr="00D53B62" w:rsidRDefault="00532E60" w:rsidP="004143D3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Arbois (</w:t>
            </w:r>
            <w:proofErr w:type="spellStart"/>
            <w:r>
              <w:rPr>
                <w:rFonts w:ascii="Verdana" w:hAnsi="Verdana" w:cs="Arial"/>
                <w:b/>
              </w:rPr>
              <w:t>Guiseny</w:t>
            </w:r>
            <w:proofErr w:type="spellEnd"/>
            <w:r>
              <w:rPr>
                <w:rFonts w:ascii="Verdana" w:hAnsi="Verdana" w:cs="Arial"/>
                <w:b/>
              </w:rPr>
              <w:t xml:space="preserve"> – 29)</w:t>
            </w:r>
          </w:p>
          <w:p w:rsidR="00532E60" w:rsidRDefault="00532E60" w:rsidP="004143D3">
            <w:pPr>
              <w:jc w:val="left"/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</w:pPr>
            <w:r>
              <w:t>Responsable de fabrication</w:t>
            </w: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503CEE" w:rsidRPr="00A86F60" w:rsidRDefault="00532E60" w:rsidP="004143D3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</w:t>
            </w:r>
            <w:r w:rsidR="00503CEE"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9</w:t>
            </w: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8</w:t>
            </w:r>
          </w:p>
          <w:p w:rsidR="00503CEE" w:rsidRPr="00A86F60" w:rsidRDefault="00503CEE" w:rsidP="004143D3">
            <w:pPr>
              <w:rPr>
                <w:rFonts w:ascii="Verdana" w:hAnsi="Verdana" w:cs="Arial"/>
                <w:color w:val="17365D"/>
                <w:sz w:val="18"/>
                <w:szCs w:val="18"/>
              </w:rPr>
            </w:pPr>
          </w:p>
        </w:tc>
        <w:tc>
          <w:tcPr>
            <w:tcW w:w="7629" w:type="dxa"/>
          </w:tcPr>
          <w:p w:rsidR="00532E60" w:rsidRDefault="00532E60" w:rsidP="00532E60">
            <w:pPr>
              <w:pStyle w:val="En-tte"/>
              <w:tabs>
                <w:tab w:val="clear" w:pos="4536"/>
                <w:tab w:val="clear" w:pos="9072"/>
              </w:tabs>
            </w:pPr>
            <w:r>
              <w:t xml:space="preserve">Fabrication de portes et d’escaliers en bois </w:t>
            </w:r>
          </w:p>
          <w:p w:rsidR="00532E60" w:rsidRDefault="00532E60" w:rsidP="00D2257B">
            <w:pPr>
              <w:numPr>
                <w:ilvl w:val="0"/>
                <w:numId w:val="12"/>
              </w:numPr>
              <w:spacing w:before="120"/>
              <w:ind w:left="357" w:hanging="357"/>
            </w:pPr>
            <w:r>
              <w:t xml:space="preserve">Informatisation des services : Devis – Ordonnancement – Achats – Suivi de fabrication </w:t>
            </w:r>
          </w:p>
          <w:p w:rsidR="00503CEE" w:rsidRPr="00532E60" w:rsidRDefault="00532E60" w:rsidP="00D2257B">
            <w:pPr>
              <w:numPr>
                <w:ilvl w:val="0"/>
                <w:numId w:val="12"/>
              </w:numPr>
              <w:spacing w:before="120"/>
              <w:ind w:left="357" w:hanging="357"/>
            </w:pPr>
            <w:r>
              <w:t>Mise en place d’un centre d’usinage à commande numérique</w:t>
            </w:r>
          </w:p>
        </w:tc>
      </w:tr>
      <w:tr w:rsidR="00532E60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532E60" w:rsidRPr="00D53B62" w:rsidRDefault="00532E60" w:rsidP="00532E60">
            <w:pPr>
              <w:jc w:val="left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Gypass</w:t>
            </w:r>
            <w:proofErr w:type="spellEnd"/>
            <w:r>
              <w:rPr>
                <w:rFonts w:ascii="Verdana" w:hAnsi="Verdana" w:cs="Arial"/>
                <w:b/>
              </w:rPr>
              <w:t xml:space="preserve"> (Les Grandes Ventes – 76)</w:t>
            </w:r>
          </w:p>
          <w:p w:rsidR="00532E60" w:rsidRDefault="00532E60" w:rsidP="00532E60">
            <w:pPr>
              <w:jc w:val="left"/>
            </w:pPr>
            <w:r>
              <w:t>Directeur de production</w:t>
            </w:r>
          </w:p>
          <w:p w:rsidR="00532E60" w:rsidRPr="00A86F60" w:rsidRDefault="00532E60" w:rsidP="00532E60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1996</w:t>
            </w: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 xml:space="preserve"> – </w:t>
            </w: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1998</w:t>
            </w:r>
          </w:p>
          <w:p w:rsidR="00532E60" w:rsidRDefault="00532E60" w:rsidP="004143D3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629" w:type="dxa"/>
          </w:tcPr>
          <w:p w:rsidR="00532E60" w:rsidRPr="00532E60" w:rsidRDefault="00532E60" w:rsidP="00532E60">
            <w:pPr>
              <w:pStyle w:val="clientcv"/>
              <w:rPr>
                <w:b w:val="0"/>
              </w:rPr>
            </w:pPr>
            <w:r w:rsidRPr="00532E60">
              <w:rPr>
                <w:b w:val="0"/>
              </w:rPr>
              <w:t xml:space="preserve">Fabrication de portes de garage </w:t>
            </w:r>
            <w:proofErr w:type="spellStart"/>
            <w:r w:rsidRPr="00532E60">
              <w:rPr>
                <w:b w:val="0"/>
              </w:rPr>
              <w:t>sectionnelles</w:t>
            </w:r>
            <w:proofErr w:type="spellEnd"/>
            <w:r w:rsidRPr="00532E60">
              <w:rPr>
                <w:b w:val="0"/>
              </w:rPr>
              <w:t xml:space="preserve"> </w:t>
            </w:r>
          </w:p>
          <w:p w:rsidR="00532E60" w:rsidRDefault="00532E60" w:rsidP="00D2257B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ind w:left="709" w:hanging="720"/>
            </w:pPr>
            <w:r>
              <w:t xml:space="preserve">Organisation de la production - Gestion technique du site </w:t>
            </w:r>
          </w:p>
          <w:p w:rsidR="00532E60" w:rsidRDefault="00532E60" w:rsidP="00532E60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532E60" w:rsidRPr="00A86F60" w:rsidTr="00D53B62">
        <w:trPr>
          <w:tblCellSpacing w:w="56" w:type="dxa"/>
        </w:trPr>
        <w:tc>
          <w:tcPr>
            <w:tcW w:w="2320" w:type="dxa"/>
            <w:shd w:val="clear" w:color="auto" w:fill="DBE5F1" w:themeFill="accent1" w:themeFillTint="33"/>
          </w:tcPr>
          <w:p w:rsidR="00532E60" w:rsidRPr="00D53B62" w:rsidRDefault="00532E60" w:rsidP="00532E60">
            <w:pPr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Lycée du Bois (Envermeu – 76)</w:t>
            </w:r>
          </w:p>
          <w:p w:rsidR="00532E60" w:rsidRDefault="00532E60" w:rsidP="00532E60">
            <w:pPr>
              <w:jc w:val="left"/>
            </w:pPr>
            <w:r>
              <w:t>Responsable de scierie</w:t>
            </w:r>
          </w:p>
          <w:p w:rsidR="00532E60" w:rsidRPr="00A86F60" w:rsidRDefault="00532E60" w:rsidP="00532E60">
            <w:pPr>
              <w:jc w:val="left"/>
              <w:rPr>
                <w:rFonts w:ascii="Verdana" w:hAnsi="Verdana" w:cs="Arial"/>
                <w:b/>
                <w:color w:val="17365D" w:themeColor="text2" w:themeShade="BF"/>
                <w:sz w:val="18"/>
                <w:szCs w:val="18"/>
              </w:rPr>
            </w:pPr>
            <w:r>
              <w:t xml:space="preserve"> </w:t>
            </w: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</w:t>
            </w: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 xml:space="preserve">4 – </w:t>
            </w:r>
            <w:r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199</w:t>
            </w:r>
            <w:r w:rsidRPr="00A86F60">
              <w:rPr>
                <w:rFonts w:ascii="Verdana" w:hAnsi="Verdana" w:cs="Arial"/>
                <w:color w:val="17365D" w:themeColor="text2" w:themeShade="BF"/>
                <w:sz w:val="18"/>
                <w:szCs w:val="18"/>
              </w:rPr>
              <w:t>6</w:t>
            </w:r>
          </w:p>
          <w:p w:rsidR="00532E60" w:rsidRDefault="00532E60" w:rsidP="004143D3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7629" w:type="dxa"/>
          </w:tcPr>
          <w:p w:rsidR="00532E60" w:rsidRDefault="00532E60" w:rsidP="00532E60">
            <w:pPr>
              <w:spacing w:before="120"/>
            </w:pPr>
            <w:r>
              <w:t>Gestion d’atelier pédagogique et formation</w:t>
            </w:r>
          </w:p>
          <w:p w:rsidR="00532E60" w:rsidRDefault="00532E60" w:rsidP="00D2257B">
            <w:pPr>
              <w:numPr>
                <w:ilvl w:val="0"/>
                <w:numId w:val="14"/>
              </w:numPr>
              <w:spacing w:before="120"/>
              <w:ind w:left="357" w:hanging="357"/>
            </w:pPr>
            <w:r>
              <w:t xml:space="preserve">Mise en conformité, gestion administrative et technique du site </w:t>
            </w:r>
          </w:p>
          <w:p w:rsidR="00532E60" w:rsidRDefault="00532E60" w:rsidP="00D2257B">
            <w:pPr>
              <w:numPr>
                <w:ilvl w:val="0"/>
                <w:numId w:val="14"/>
              </w:numPr>
              <w:spacing w:before="120"/>
              <w:ind w:left="357" w:hanging="357"/>
            </w:pPr>
            <w:r>
              <w:t>Installation du centre de ressources et réseau informatique - Cours de technologie et GP.</w:t>
            </w:r>
          </w:p>
          <w:p w:rsidR="00532E60" w:rsidRDefault="00532E60" w:rsidP="00532E60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724B84" w:rsidRDefault="00724B84" w:rsidP="000A3C65">
      <w:pPr>
        <w:pStyle w:val="RUBRIQUE"/>
      </w:pPr>
      <w:r w:rsidRPr="009976B6">
        <w:t>CONNAISSANCES TECHNIQUES</w:t>
      </w:r>
    </w:p>
    <w:tbl>
      <w:tblPr>
        <w:tblW w:w="10349" w:type="dxa"/>
        <w:tblCellSpacing w:w="56" w:type="dxa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8"/>
        <w:gridCol w:w="7371"/>
      </w:tblGrid>
      <w:tr w:rsidR="00D53B62" w:rsidRPr="00FE1E86" w:rsidTr="00D53B62">
        <w:trPr>
          <w:tblCellSpacing w:w="56" w:type="dxa"/>
        </w:trPr>
        <w:tc>
          <w:tcPr>
            <w:tcW w:w="2810" w:type="dxa"/>
          </w:tcPr>
          <w:p w:rsidR="00503CEE" w:rsidRPr="00D53B62" w:rsidRDefault="00532E60" w:rsidP="00D53B62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Développement</w:t>
            </w:r>
          </w:p>
        </w:tc>
        <w:tc>
          <w:tcPr>
            <w:tcW w:w="7203" w:type="dxa"/>
          </w:tcPr>
          <w:p w:rsidR="00503CEE" w:rsidRPr="009976B6" w:rsidRDefault="001F6C49" w:rsidP="00D53B62">
            <w:pPr>
              <w:spacing w:before="120" w:after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Langages : </w:t>
            </w:r>
            <w:r>
              <w:t xml:space="preserve">Java </w:t>
            </w:r>
            <w:proofErr w:type="gramStart"/>
            <w:r>
              <w:t xml:space="preserve">( </w:t>
            </w:r>
            <w:proofErr w:type="spellStart"/>
            <w:r>
              <w:t>servlet</w:t>
            </w:r>
            <w:proofErr w:type="spellEnd"/>
            <w:proofErr w:type="gramEnd"/>
            <w:r>
              <w:t xml:space="preserve">, JSP, API graphiques ),  XML, HTML, </w:t>
            </w:r>
            <w:proofErr w:type="spellStart"/>
            <w:r>
              <w:t>Javascript</w:t>
            </w:r>
            <w:proofErr w:type="spellEnd"/>
          </w:p>
          <w:p w:rsidR="00503CEE" w:rsidRPr="009976B6" w:rsidRDefault="001F6C49" w:rsidP="00D53B62">
            <w:pPr>
              <w:spacing w:before="120" w:after="120"/>
              <w:rPr>
                <w:rFonts w:ascii="Verdana" w:hAnsi="Verdana" w:cs="Arial"/>
              </w:rPr>
            </w:pPr>
            <w:r>
              <w:t>Serveu</w:t>
            </w:r>
            <w:r w:rsidR="001441C2">
              <w:t xml:space="preserve">rs d’applications : </w:t>
            </w:r>
            <w:proofErr w:type="spellStart"/>
            <w:r w:rsidR="001441C2">
              <w:t>Tomcat</w:t>
            </w:r>
            <w:proofErr w:type="spellEnd"/>
            <w:r w:rsidR="001441C2">
              <w:t xml:space="preserve">, </w:t>
            </w:r>
            <w:proofErr w:type="spellStart"/>
            <w:r w:rsidR="001441C2">
              <w:t>JB</w:t>
            </w:r>
            <w:r>
              <w:t>oss</w:t>
            </w:r>
            <w:proofErr w:type="spellEnd"/>
            <w:r>
              <w:t>, Oracle Application Server</w:t>
            </w:r>
          </w:p>
          <w:p w:rsidR="00503CEE" w:rsidRPr="00BA5AFA" w:rsidRDefault="001F6C49" w:rsidP="00D53B62">
            <w:pPr>
              <w:spacing w:before="120" w:after="120"/>
              <w:rPr>
                <w:rFonts w:ascii="Verdana" w:hAnsi="Verdana" w:cs="Arial"/>
              </w:rPr>
            </w:pPr>
            <w:r>
              <w:t>Technologies XML </w:t>
            </w:r>
            <w:r w:rsidR="00503CEE" w:rsidRPr="001F6C49">
              <w:rPr>
                <w:rFonts w:ascii="Verdana" w:hAnsi="Verdana" w:cs="Arial"/>
              </w:rPr>
              <w:t xml:space="preserve">: </w:t>
            </w:r>
            <w:r>
              <w:t xml:space="preserve">SAX, DOM, </w:t>
            </w:r>
            <w:proofErr w:type="spellStart"/>
            <w:r>
              <w:t>Xerces</w:t>
            </w:r>
            <w:proofErr w:type="spellEnd"/>
            <w:r>
              <w:t>, XSL, DTD, Cocoon, SVG, DSML</w:t>
            </w:r>
          </w:p>
          <w:p w:rsidR="00503CEE" w:rsidRPr="009976B6" w:rsidRDefault="001F6C49" w:rsidP="00D53B62">
            <w:pPr>
              <w:spacing w:before="120" w:after="120"/>
              <w:rPr>
                <w:rFonts w:ascii="Verdana" w:hAnsi="Verdana" w:cs="Arial"/>
                <w:lang w:val="en-GB"/>
              </w:rPr>
            </w:pPr>
            <w:proofErr w:type="spellStart"/>
            <w:r w:rsidRPr="005A1779">
              <w:rPr>
                <w:lang w:val="en-US"/>
              </w:rPr>
              <w:t>Annuaires</w:t>
            </w:r>
            <w:proofErr w:type="spellEnd"/>
            <w:r>
              <w:rPr>
                <w:rFonts w:ascii="Verdana" w:hAnsi="Verdana" w:cs="Arial"/>
                <w:lang w:val="en-GB"/>
              </w:rPr>
              <w:t xml:space="preserve">: </w:t>
            </w:r>
            <w:proofErr w:type="spellStart"/>
            <w:r>
              <w:rPr>
                <w:lang w:val="en-GB"/>
              </w:rPr>
              <w:t>Op</w:t>
            </w:r>
            <w:r w:rsidRPr="00912700">
              <w:rPr>
                <w:lang w:val="en-GB"/>
              </w:rPr>
              <w:t>enLDAP</w:t>
            </w:r>
            <w:proofErr w:type="spellEnd"/>
            <w:r w:rsidRPr="00912700">
              <w:rPr>
                <w:lang w:val="en-GB"/>
              </w:rPr>
              <w:t>, Sun Directory, Microsoft Active Dire</w:t>
            </w:r>
            <w:r>
              <w:rPr>
                <w:lang w:val="en-GB"/>
              </w:rPr>
              <w:t>ctory, ADAM</w:t>
            </w:r>
            <w:r w:rsidR="001441C2">
              <w:rPr>
                <w:lang w:val="en-GB"/>
              </w:rPr>
              <w:t>/ADLDS</w:t>
            </w:r>
          </w:p>
          <w:p w:rsidR="00503CEE" w:rsidRDefault="001F6C49" w:rsidP="00D53B62">
            <w:pPr>
              <w:spacing w:before="120" w:after="120"/>
              <w:rPr>
                <w:lang w:val="nb-NO"/>
              </w:rPr>
            </w:pPr>
            <w:r>
              <w:t>Bases de données</w:t>
            </w:r>
            <w:r w:rsidRPr="001F6C49">
              <w:rPr>
                <w:rFonts w:ascii="Verdana" w:hAnsi="Verdana" w:cs="Arial"/>
              </w:rPr>
              <w:t xml:space="preserve">: </w:t>
            </w:r>
            <w:r w:rsidR="001441C2">
              <w:rPr>
                <w:lang w:val="nb-NO"/>
              </w:rPr>
              <w:t>MS SQL Server, Oracle 8i à 10g</w:t>
            </w:r>
            <w:r w:rsidRPr="00912700">
              <w:rPr>
                <w:lang w:val="nb-NO"/>
              </w:rPr>
              <w:t>, PostgreSQL, mySQL</w:t>
            </w:r>
            <w:r>
              <w:rPr>
                <w:lang w:val="nb-NO"/>
              </w:rPr>
              <w:t>, Hypersonic</w:t>
            </w:r>
          </w:p>
          <w:p w:rsidR="001F6C49" w:rsidRPr="001F6C49" w:rsidRDefault="001F6C49" w:rsidP="00D53B62">
            <w:pPr>
              <w:spacing w:before="120" w:after="120"/>
            </w:pPr>
            <w:r>
              <w:rPr>
                <w:lang w:val="nb-NO"/>
              </w:rPr>
              <w:t xml:space="preserve">Gestion de contenu: </w:t>
            </w:r>
            <w:r w:rsidRPr="001F6C49">
              <w:t>SPIP, Mambo</w:t>
            </w:r>
            <w:r>
              <w:t>/</w:t>
            </w:r>
            <w:proofErr w:type="spellStart"/>
            <w:r>
              <w:t>Joomla</w:t>
            </w:r>
            <w:proofErr w:type="spellEnd"/>
            <w:r w:rsidRPr="001F6C49">
              <w:t>, TYPO3</w:t>
            </w:r>
            <w:r w:rsidR="005A1779">
              <w:t xml:space="preserve">, </w:t>
            </w:r>
            <w:proofErr w:type="spellStart"/>
            <w:r w:rsidR="005A1779">
              <w:t>Wordpress</w:t>
            </w:r>
            <w:proofErr w:type="spellEnd"/>
          </w:p>
          <w:p w:rsidR="001F6C49" w:rsidRPr="001F6C49" w:rsidRDefault="001F6C49" w:rsidP="001F6C49">
            <w:pPr>
              <w:spacing w:before="120" w:after="120"/>
              <w:rPr>
                <w:rFonts w:ascii="Verdana" w:hAnsi="Verdana" w:cs="Arial"/>
                <w:lang w:val="en-US"/>
              </w:rPr>
            </w:pPr>
            <w:r>
              <w:rPr>
                <w:lang w:val="en-US"/>
              </w:rPr>
              <w:lastRenderedPageBreak/>
              <w:t xml:space="preserve">Divers: AMC </w:t>
            </w:r>
            <w:proofErr w:type="spellStart"/>
            <w:r>
              <w:rPr>
                <w:lang w:val="en-US"/>
              </w:rPr>
              <w:t>Designor</w:t>
            </w:r>
            <w:proofErr w:type="spellEnd"/>
            <w:r>
              <w:rPr>
                <w:lang w:val="en-US"/>
              </w:rPr>
              <w:t>, MERISE, UML, AUTOCAD</w:t>
            </w:r>
          </w:p>
        </w:tc>
      </w:tr>
      <w:tr w:rsidR="00D53B62" w:rsidRPr="000D686E" w:rsidTr="00D53B62">
        <w:trPr>
          <w:tblCellSpacing w:w="56" w:type="dxa"/>
        </w:trPr>
        <w:tc>
          <w:tcPr>
            <w:tcW w:w="2810" w:type="dxa"/>
          </w:tcPr>
          <w:p w:rsidR="00503CEE" w:rsidRPr="00D53B62" w:rsidRDefault="00532E60" w:rsidP="00D53B62">
            <w:pPr>
              <w:spacing w:before="120" w:after="120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lastRenderedPageBreak/>
              <w:t>Workflow</w:t>
            </w:r>
            <w:proofErr w:type="spellEnd"/>
            <w:r>
              <w:rPr>
                <w:rFonts w:ascii="Verdana" w:hAnsi="Verdana" w:cs="Arial"/>
                <w:b/>
              </w:rPr>
              <w:t xml:space="preserve"> et gestion d’identité</w:t>
            </w:r>
          </w:p>
        </w:tc>
        <w:tc>
          <w:tcPr>
            <w:tcW w:w="7203" w:type="dxa"/>
          </w:tcPr>
          <w:p w:rsidR="00503CEE" w:rsidRPr="001F6C49" w:rsidRDefault="001F6C49" w:rsidP="00D53B62">
            <w:pPr>
              <w:spacing w:before="120" w:after="120"/>
              <w:rPr>
                <w:rFonts w:ascii="Verdana" w:hAnsi="Verdana" w:cs="Arial"/>
              </w:rPr>
            </w:pPr>
            <w:r w:rsidRPr="001F6C49">
              <w:t xml:space="preserve">W4, </w:t>
            </w:r>
            <w:proofErr w:type="spellStart"/>
            <w:r w:rsidRPr="001F6C49">
              <w:t>Bonita</w:t>
            </w:r>
            <w:proofErr w:type="spellEnd"/>
            <w:r w:rsidRPr="001F6C49">
              <w:t xml:space="preserve">, </w:t>
            </w:r>
            <w:proofErr w:type="spellStart"/>
            <w:r w:rsidRPr="001F6C49">
              <w:t>jBPM</w:t>
            </w:r>
            <w:proofErr w:type="spellEnd"/>
            <w:r w:rsidRPr="001F6C49">
              <w:t xml:space="preserve">, </w:t>
            </w:r>
            <w:proofErr w:type="spellStart"/>
            <w:r w:rsidRPr="001F6C49">
              <w:t>Calendra</w:t>
            </w:r>
            <w:proofErr w:type="spellEnd"/>
            <w:r w:rsidRPr="001F6C49">
              <w:t>, Meibo</w:t>
            </w:r>
            <w:r w:rsidR="00503CEE" w:rsidRPr="001F6C49">
              <w:rPr>
                <w:rFonts w:ascii="Verdana" w:hAnsi="Verdana" w:cs="Arial"/>
              </w:rPr>
              <w:t>,</w:t>
            </w:r>
            <w:r>
              <w:rPr>
                <w:rFonts w:ascii="Verdana" w:hAnsi="Verdana" w:cs="Arial"/>
              </w:rPr>
              <w:t xml:space="preserve"> Oracle </w:t>
            </w:r>
            <w:proofErr w:type="spellStart"/>
            <w:r>
              <w:rPr>
                <w:rFonts w:ascii="Verdana" w:hAnsi="Verdana" w:cs="Arial"/>
              </w:rPr>
              <w:t>Identity</w:t>
            </w:r>
            <w:proofErr w:type="spellEnd"/>
            <w:r>
              <w:rPr>
                <w:rFonts w:ascii="Verdana" w:hAnsi="Verdana" w:cs="Arial"/>
              </w:rPr>
              <w:t xml:space="preserve"> Manager, Evidian </w:t>
            </w:r>
            <w:proofErr w:type="spellStart"/>
            <w:r>
              <w:rPr>
                <w:rFonts w:ascii="Verdana" w:hAnsi="Verdana" w:cs="Arial"/>
              </w:rPr>
              <w:t>Identity</w:t>
            </w:r>
            <w:proofErr w:type="spellEnd"/>
            <w:r>
              <w:rPr>
                <w:rFonts w:ascii="Verdana" w:hAnsi="Verdana" w:cs="Arial"/>
              </w:rPr>
              <w:t xml:space="preserve"> Suite, MIIS</w:t>
            </w:r>
          </w:p>
        </w:tc>
      </w:tr>
      <w:tr w:rsidR="00D53B62" w:rsidTr="00D53B62">
        <w:trPr>
          <w:tblCellSpacing w:w="56" w:type="dxa"/>
        </w:trPr>
        <w:tc>
          <w:tcPr>
            <w:tcW w:w="2810" w:type="dxa"/>
          </w:tcPr>
          <w:p w:rsidR="00503CEE" w:rsidRPr="00D53B62" w:rsidRDefault="00503CEE" w:rsidP="00D53B62">
            <w:pPr>
              <w:spacing w:before="120" w:after="120"/>
              <w:rPr>
                <w:rFonts w:ascii="Verdana" w:hAnsi="Verdana" w:cs="Arial"/>
                <w:b/>
              </w:rPr>
            </w:pPr>
            <w:r w:rsidRPr="00D53B62">
              <w:rPr>
                <w:rFonts w:ascii="Verdana" w:hAnsi="Verdana" w:cs="Arial"/>
                <w:b/>
              </w:rPr>
              <w:t>Système d’exploitation</w:t>
            </w:r>
          </w:p>
        </w:tc>
        <w:tc>
          <w:tcPr>
            <w:tcW w:w="7203" w:type="dxa"/>
          </w:tcPr>
          <w:p w:rsidR="00503CEE" w:rsidRPr="00503CEE" w:rsidRDefault="00532E60" w:rsidP="00532E60">
            <w:pPr>
              <w:spacing w:before="120" w:after="120"/>
              <w:rPr>
                <w:rFonts w:ascii="Verdana" w:hAnsi="Verdana" w:cs="Arial"/>
              </w:rPr>
            </w:pPr>
            <w:r>
              <w:t>Windows 2003</w:t>
            </w:r>
            <w:r w:rsidR="001441C2">
              <w:t>/2008</w:t>
            </w:r>
            <w:r>
              <w:t>, Solaris, Linux</w:t>
            </w:r>
            <w:r w:rsidR="00503CEE" w:rsidRPr="009976B6">
              <w:rPr>
                <w:rFonts w:ascii="Verdana" w:hAnsi="Verdana" w:cs="Arial"/>
                <w:lang w:val="en-GB"/>
              </w:rPr>
              <w:t>.</w:t>
            </w:r>
          </w:p>
        </w:tc>
      </w:tr>
      <w:tr w:rsidR="009976B6" w:rsidRPr="00503CEE" w:rsidTr="00D53B62">
        <w:trPr>
          <w:tblCellSpacing w:w="56" w:type="dxa"/>
        </w:trPr>
        <w:tc>
          <w:tcPr>
            <w:tcW w:w="2810" w:type="dxa"/>
          </w:tcPr>
          <w:p w:rsidR="009976B6" w:rsidRPr="00D53B62" w:rsidRDefault="00532E60" w:rsidP="00D53B62">
            <w:pPr>
              <w:spacing w:before="120" w:after="1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Bureautique</w:t>
            </w:r>
            <w:r w:rsidR="009976B6" w:rsidRPr="00D53B62">
              <w:rPr>
                <w:rFonts w:ascii="Verdana" w:hAnsi="Verdana" w:cs="Arial"/>
                <w:b/>
              </w:rPr>
              <w:t xml:space="preserve"> </w:t>
            </w:r>
          </w:p>
        </w:tc>
        <w:tc>
          <w:tcPr>
            <w:tcW w:w="7203" w:type="dxa"/>
          </w:tcPr>
          <w:p w:rsidR="009976B6" w:rsidRPr="00503CEE" w:rsidRDefault="009976B6" w:rsidP="00D53B62">
            <w:pPr>
              <w:spacing w:before="120" w:after="120"/>
              <w:rPr>
                <w:rFonts w:ascii="Verdana" w:hAnsi="Verdana" w:cs="Arial"/>
              </w:rPr>
            </w:pPr>
            <w:r w:rsidRPr="00503CEE">
              <w:rPr>
                <w:rFonts w:ascii="Verdana" w:hAnsi="Verdana" w:cs="Arial"/>
              </w:rPr>
              <w:t>Les standards du marché.</w:t>
            </w:r>
          </w:p>
        </w:tc>
      </w:tr>
    </w:tbl>
    <w:p w:rsidR="009A4E30" w:rsidRPr="009976B6" w:rsidRDefault="009A4E30" w:rsidP="000A3C65">
      <w:pPr>
        <w:pStyle w:val="RUBRIQUE"/>
      </w:pPr>
      <w:r w:rsidRPr="009976B6">
        <w:t>LANGUES ETRANGERES</w:t>
      </w:r>
    </w:p>
    <w:p w:rsidR="009A4E30" w:rsidRDefault="001F6C49" w:rsidP="009A4E30">
      <w:pPr>
        <w:tabs>
          <w:tab w:val="left" w:pos="2694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Anglais </w:t>
      </w:r>
      <w:r w:rsidR="009A4E30" w:rsidRPr="009976B6">
        <w:rPr>
          <w:rFonts w:ascii="Verdana" w:hAnsi="Verdana" w:cs="Arial"/>
        </w:rPr>
        <w:t>:</w:t>
      </w:r>
      <w:r w:rsidR="009A4E30" w:rsidRPr="009976B6">
        <w:rPr>
          <w:rFonts w:ascii="Verdana" w:hAnsi="Verdana" w:cs="Arial"/>
        </w:rPr>
        <w:tab/>
        <w:t>courant</w:t>
      </w:r>
    </w:p>
    <w:p w:rsidR="001F6C49" w:rsidRPr="009976B6" w:rsidRDefault="001F6C49" w:rsidP="001F6C49">
      <w:pPr>
        <w:pStyle w:val="RUBRIQUE"/>
      </w:pPr>
      <w:r>
        <w:t>DIVER</w:t>
      </w:r>
      <w:r w:rsidRPr="009976B6">
        <w:t>S</w:t>
      </w:r>
    </w:p>
    <w:p w:rsidR="001F6C49" w:rsidRDefault="001F6C49" w:rsidP="001F6C49">
      <w:r>
        <w:t>Sport : Voile, VTT, Ski, Raids</w:t>
      </w:r>
    </w:p>
    <w:p w:rsidR="001F6C49" w:rsidRPr="001F6C49" w:rsidRDefault="001F6C49" w:rsidP="001F6C49">
      <w:r>
        <w:t>Officie</w:t>
      </w:r>
      <w:r w:rsidR="001441C2">
        <w:t>r</w:t>
      </w:r>
      <w:r>
        <w:t xml:space="preserve"> de réserve Marine Nationale (</w:t>
      </w:r>
      <w:r w:rsidR="00245462">
        <w:t>LV</w:t>
      </w:r>
      <w:r w:rsidR="001441C2">
        <w:t xml:space="preserve">(R) </w:t>
      </w:r>
      <w:r>
        <w:t>en poste à l’Ecole Na</w:t>
      </w:r>
      <w:r w:rsidR="00533404">
        <w:t xml:space="preserve">vale, </w:t>
      </w:r>
      <w:r w:rsidR="00502139">
        <w:t>au centre d’études</w:t>
      </w:r>
      <w:r>
        <w:t xml:space="preserve"> supérieur de la Marine</w:t>
      </w:r>
      <w:r w:rsidR="00502139">
        <w:t>, Ecole navale et PM3</w:t>
      </w:r>
      <w:r>
        <w:t>)</w:t>
      </w:r>
    </w:p>
    <w:p w:rsidR="002B72E8" w:rsidRPr="009976B6" w:rsidRDefault="002B72E8" w:rsidP="009A4E30">
      <w:pPr>
        <w:rPr>
          <w:rFonts w:ascii="Verdana" w:hAnsi="Verdana" w:cs="Arial"/>
        </w:rPr>
      </w:pPr>
    </w:p>
    <w:sectPr w:rsidR="002B72E8" w:rsidRPr="009976B6" w:rsidSect="00D53B62">
      <w:headerReference w:type="default" r:id="rId9"/>
      <w:footerReference w:type="default" r:id="rId10"/>
      <w:pgSz w:w="11906" w:h="16838"/>
      <w:pgMar w:top="1242" w:right="991" w:bottom="1417" w:left="851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EB" w:rsidRDefault="007E2CEB">
      <w:r>
        <w:separator/>
      </w:r>
    </w:p>
  </w:endnote>
  <w:endnote w:type="continuationSeparator" w:id="0">
    <w:p w:rsidR="007E2CEB" w:rsidRDefault="007E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622"/>
      <w:gridCol w:w="3519"/>
      <w:gridCol w:w="3071"/>
    </w:tblGrid>
    <w:tr w:rsidR="007779E8">
      <w:tc>
        <w:tcPr>
          <w:tcW w:w="2622" w:type="dxa"/>
        </w:tcPr>
        <w:p w:rsidR="007779E8" w:rsidRPr="002661AE" w:rsidRDefault="007779E8">
          <w:pPr>
            <w:spacing w:before="0"/>
          </w:pPr>
        </w:p>
      </w:tc>
      <w:tc>
        <w:tcPr>
          <w:tcW w:w="3519" w:type="dxa"/>
        </w:tcPr>
        <w:p w:rsidR="007779E8" w:rsidRDefault="007779E8">
          <w:pPr>
            <w:spacing w:before="120"/>
            <w:jc w:val="center"/>
          </w:pPr>
        </w:p>
      </w:tc>
      <w:tc>
        <w:tcPr>
          <w:tcW w:w="3071" w:type="dxa"/>
        </w:tcPr>
        <w:p w:rsidR="007779E8" w:rsidRDefault="0058366C" w:rsidP="009A4E30">
          <w:pPr>
            <w:spacing w:before="120"/>
            <w:jc w:val="right"/>
          </w:pPr>
          <w:r>
            <w:t xml:space="preserve">CV </w:t>
          </w:r>
          <w:r w:rsidR="001F6C49">
            <w:t>LM</w:t>
          </w:r>
        </w:p>
      </w:tc>
    </w:tr>
  </w:tbl>
  <w:p w:rsidR="007779E8" w:rsidRDefault="007779E8" w:rsidP="0058366C">
    <w:pPr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EB" w:rsidRDefault="007E2CEB">
      <w:r>
        <w:separator/>
      </w:r>
    </w:p>
  </w:footnote>
  <w:footnote w:type="continuationSeparator" w:id="0">
    <w:p w:rsidR="007E2CEB" w:rsidRDefault="007E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9E8" w:rsidRDefault="007779E8">
    <w:pPr>
      <w:tabs>
        <w:tab w:val="center" w:pos="4678"/>
        <w:tab w:val="right" w:pos="9072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 w:rsidR="00951CA9">
      <w:rPr>
        <w:sz w:val="16"/>
      </w:rPr>
      <w:fldChar w:fldCharType="begin"/>
    </w:r>
    <w:r>
      <w:rPr>
        <w:sz w:val="16"/>
      </w:rPr>
      <w:instrText xml:space="preserve"> PAGE </w:instrText>
    </w:r>
    <w:r w:rsidR="00951CA9">
      <w:rPr>
        <w:sz w:val="16"/>
      </w:rPr>
      <w:fldChar w:fldCharType="separate"/>
    </w:r>
    <w:r w:rsidR="00470878">
      <w:rPr>
        <w:sz w:val="16"/>
      </w:rPr>
      <w:t>2</w:t>
    </w:r>
    <w:r w:rsidR="00951CA9">
      <w:rPr>
        <w:sz w:val="16"/>
      </w:rPr>
      <w:fldChar w:fldCharType="end"/>
    </w:r>
    <w:r>
      <w:rPr>
        <w:sz w:val="16"/>
      </w:rPr>
      <w:t>/</w:t>
    </w:r>
    <w:fldSimple w:instr=" NUMPAGES  \* MERGEFORMAT ">
      <w:r w:rsidR="00470878" w:rsidRPr="00470878">
        <w:rPr>
          <w:noProof/>
          <w:sz w:val="16"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9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B11F1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17677686"/>
    <w:multiLevelType w:val="hybridMultilevel"/>
    <w:tmpl w:val="6ADCD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662E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67599D"/>
    <w:multiLevelType w:val="hybridMultilevel"/>
    <w:tmpl w:val="8B860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104B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126D19"/>
    <w:multiLevelType w:val="hybridMultilevel"/>
    <w:tmpl w:val="3A2C0A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9296C"/>
    <w:multiLevelType w:val="hybridMultilevel"/>
    <w:tmpl w:val="4F5A8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D07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120FE3"/>
    <w:multiLevelType w:val="hybridMultilevel"/>
    <w:tmpl w:val="E6003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718E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1234A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6A54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F512D6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4EC8"/>
    <w:rsid w:val="00020350"/>
    <w:rsid w:val="0003709E"/>
    <w:rsid w:val="00052446"/>
    <w:rsid w:val="0009315C"/>
    <w:rsid w:val="000A3C65"/>
    <w:rsid w:val="000B2CC1"/>
    <w:rsid w:val="000D686E"/>
    <w:rsid w:val="000E68AD"/>
    <w:rsid w:val="000E714D"/>
    <w:rsid w:val="001011F8"/>
    <w:rsid w:val="001215B4"/>
    <w:rsid w:val="001245AA"/>
    <w:rsid w:val="00133428"/>
    <w:rsid w:val="001441C2"/>
    <w:rsid w:val="00164F8A"/>
    <w:rsid w:val="0016520A"/>
    <w:rsid w:val="00176342"/>
    <w:rsid w:val="00180FAC"/>
    <w:rsid w:val="001A738B"/>
    <w:rsid w:val="001F6C49"/>
    <w:rsid w:val="0020481C"/>
    <w:rsid w:val="0020606B"/>
    <w:rsid w:val="00245462"/>
    <w:rsid w:val="002661AE"/>
    <w:rsid w:val="002664EB"/>
    <w:rsid w:val="00272169"/>
    <w:rsid w:val="002739F7"/>
    <w:rsid w:val="00282A71"/>
    <w:rsid w:val="002962C1"/>
    <w:rsid w:val="002A2533"/>
    <w:rsid w:val="002A384E"/>
    <w:rsid w:val="002B72E8"/>
    <w:rsid w:val="002B738C"/>
    <w:rsid w:val="002F7974"/>
    <w:rsid w:val="00312CB5"/>
    <w:rsid w:val="00320DFE"/>
    <w:rsid w:val="00333469"/>
    <w:rsid w:val="00394C33"/>
    <w:rsid w:val="003A2D04"/>
    <w:rsid w:val="003E46EA"/>
    <w:rsid w:val="00431C1C"/>
    <w:rsid w:val="004510B3"/>
    <w:rsid w:val="00470878"/>
    <w:rsid w:val="00502139"/>
    <w:rsid w:val="00503CEE"/>
    <w:rsid w:val="00532E60"/>
    <w:rsid w:val="00533404"/>
    <w:rsid w:val="005345F9"/>
    <w:rsid w:val="00562E4F"/>
    <w:rsid w:val="005651FD"/>
    <w:rsid w:val="00581C8E"/>
    <w:rsid w:val="0058366C"/>
    <w:rsid w:val="005A1779"/>
    <w:rsid w:val="005C7F91"/>
    <w:rsid w:val="005E6937"/>
    <w:rsid w:val="00612B7B"/>
    <w:rsid w:val="00617720"/>
    <w:rsid w:val="0065420B"/>
    <w:rsid w:val="00674BBB"/>
    <w:rsid w:val="006C6AB5"/>
    <w:rsid w:val="006E0EC9"/>
    <w:rsid w:val="00724B84"/>
    <w:rsid w:val="00747F08"/>
    <w:rsid w:val="00753A6E"/>
    <w:rsid w:val="007544DC"/>
    <w:rsid w:val="0076268E"/>
    <w:rsid w:val="007779E8"/>
    <w:rsid w:val="00783B57"/>
    <w:rsid w:val="00784772"/>
    <w:rsid w:val="00790166"/>
    <w:rsid w:val="007C4624"/>
    <w:rsid w:val="007C69FD"/>
    <w:rsid w:val="007E200C"/>
    <w:rsid w:val="007E2CEB"/>
    <w:rsid w:val="00861F8D"/>
    <w:rsid w:val="008B39E6"/>
    <w:rsid w:val="008C14F8"/>
    <w:rsid w:val="008C6015"/>
    <w:rsid w:val="008E58F7"/>
    <w:rsid w:val="008E7C16"/>
    <w:rsid w:val="008F4339"/>
    <w:rsid w:val="00951CA9"/>
    <w:rsid w:val="009976B6"/>
    <w:rsid w:val="009A2BC9"/>
    <w:rsid w:val="009A38D4"/>
    <w:rsid w:val="009A4E30"/>
    <w:rsid w:val="009A5084"/>
    <w:rsid w:val="009B5A58"/>
    <w:rsid w:val="009C68F4"/>
    <w:rsid w:val="009E13E5"/>
    <w:rsid w:val="009E57BC"/>
    <w:rsid w:val="009E5D5F"/>
    <w:rsid w:val="009F4E05"/>
    <w:rsid w:val="00A0174E"/>
    <w:rsid w:val="00A32B0F"/>
    <w:rsid w:val="00A72343"/>
    <w:rsid w:val="00A76C45"/>
    <w:rsid w:val="00A81C62"/>
    <w:rsid w:val="00A86F60"/>
    <w:rsid w:val="00AE70EC"/>
    <w:rsid w:val="00B01E5E"/>
    <w:rsid w:val="00B03E69"/>
    <w:rsid w:val="00B336A2"/>
    <w:rsid w:val="00B5683D"/>
    <w:rsid w:val="00B745EA"/>
    <w:rsid w:val="00B80795"/>
    <w:rsid w:val="00B92048"/>
    <w:rsid w:val="00B95004"/>
    <w:rsid w:val="00BA5AFA"/>
    <w:rsid w:val="00BB0EAC"/>
    <w:rsid w:val="00BB6452"/>
    <w:rsid w:val="00BC5CFA"/>
    <w:rsid w:val="00BE37A8"/>
    <w:rsid w:val="00C26E68"/>
    <w:rsid w:val="00C34EC8"/>
    <w:rsid w:val="00C52105"/>
    <w:rsid w:val="00C63925"/>
    <w:rsid w:val="00C92CEA"/>
    <w:rsid w:val="00C949C4"/>
    <w:rsid w:val="00C96D31"/>
    <w:rsid w:val="00CA786C"/>
    <w:rsid w:val="00CC04D8"/>
    <w:rsid w:val="00CE7C9E"/>
    <w:rsid w:val="00CF02DF"/>
    <w:rsid w:val="00D154E4"/>
    <w:rsid w:val="00D2257B"/>
    <w:rsid w:val="00D27F6E"/>
    <w:rsid w:val="00D315F1"/>
    <w:rsid w:val="00D440B0"/>
    <w:rsid w:val="00D47D51"/>
    <w:rsid w:val="00D53B62"/>
    <w:rsid w:val="00D62936"/>
    <w:rsid w:val="00D66A86"/>
    <w:rsid w:val="00D66E8E"/>
    <w:rsid w:val="00DB09AE"/>
    <w:rsid w:val="00DB3AF7"/>
    <w:rsid w:val="00DC4985"/>
    <w:rsid w:val="00DD0B41"/>
    <w:rsid w:val="00DE13D6"/>
    <w:rsid w:val="00E31AC9"/>
    <w:rsid w:val="00E3650E"/>
    <w:rsid w:val="00E723EE"/>
    <w:rsid w:val="00E74804"/>
    <w:rsid w:val="00E97FFD"/>
    <w:rsid w:val="00EB38B5"/>
    <w:rsid w:val="00EB6B59"/>
    <w:rsid w:val="00EC4542"/>
    <w:rsid w:val="00F60754"/>
    <w:rsid w:val="00F73116"/>
    <w:rsid w:val="00F943F1"/>
    <w:rsid w:val="00FB1518"/>
    <w:rsid w:val="00FE1E86"/>
    <w:rsid w:val="00FE28CB"/>
    <w:rsid w:val="00F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68E"/>
    <w:pPr>
      <w:spacing w:before="240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76268E"/>
    <w:pPr>
      <w:keepLines/>
      <w:numPr>
        <w:numId w:val="1"/>
      </w:numPr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spacing w:before="480"/>
      <w:outlineLvl w:val="0"/>
    </w:pPr>
    <w:rPr>
      <w:b/>
      <w:caps/>
      <w:sz w:val="28"/>
    </w:rPr>
  </w:style>
  <w:style w:type="paragraph" w:styleId="Titre2">
    <w:name w:val="heading 2"/>
    <w:basedOn w:val="Titre1"/>
    <w:next w:val="Normal"/>
    <w:qFormat/>
    <w:rsid w:val="0076268E"/>
    <w:pPr>
      <w:numPr>
        <w:ilvl w:val="1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pct5" w:color="auto" w:fill="auto"/>
      <w:outlineLvl w:val="1"/>
    </w:pPr>
    <w:rPr>
      <w:caps w:val="0"/>
      <w:smallCaps/>
      <w:sz w:val="24"/>
    </w:rPr>
  </w:style>
  <w:style w:type="paragraph" w:styleId="Titre3">
    <w:name w:val="heading 3"/>
    <w:basedOn w:val="Titre2"/>
    <w:next w:val="Normal"/>
    <w:qFormat/>
    <w:rsid w:val="0076268E"/>
    <w:pPr>
      <w:numPr>
        <w:ilvl w:val="2"/>
      </w:num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clear" w:color="auto" w:fill="auto"/>
      <w:outlineLvl w:val="2"/>
    </w:pPr>
    <w:rPr>
      <w:sz w:val="22"/>
    </w:rPr>
  </w:style>
  <w:style w:type="paragraph" w:styleId="Titre4">
    <w:name w:val="heading 4"/>
    <w:basedOn w:val="Titre3"/>
    <w:next w:val="Normal"/>
    <w:qFormat/>
    <w:rsid w:val="0076268E"/>
    <w:pPr>
      <w:numPr>
        <w:ilvl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utlineLvl w:val="3"/>
    </w:pPr>
  </w:style>
  <w:style w:type="paragraph" w:styleId="Titre5">
    <w:name w:val="heading 5"/>
    <w:basedOn w:val="Titre4"/>
    <w:next w:val="Normal"/>
    <w:qFormat/>
    <w:rsid w:val="0076268E"/>
    <w:pPr>
      <w:numPr>
        <w:ilvl w:val="4"/>
      </w:numPr>
      <w:outlineLvl w:val="4"/>
    </w:pPr>
    <w:rPr>
      <w:smallCaps w:val="0"/>
    </w:rPr>
  </w:style>
  <w:style w:type="paragraph" w:styleId="Titre6">
    <w:name w:val="heading 6"/>
    <w:basedOn w:val="Titre5"/>
    <w:next w:val="Normal"/>
    <w:qFormat/>
    <w:rsid w:val="0076268E"/>
    <w:pPr>
      <w:numPr>
        <w:ilvl w:val="5"/>
      </w:numPr>
      <w:outlineLvl w:val="5"/>
    </w:pPr>
    <w:rPr>
      <w:i/>
    </w:rPr>
  </w:style>
  <w:style w:type="paragraph" w:styleId="Titre7">
    <w:name w:val="heading 7"/>
    <w:basedOn w:val="Titre6"/>
    <w:next w:val="Normal"/>
    <w:qFormat/>
    <w:rsid w:val="0076268E"/>
    <w:pPr>
      <w:numPr>
        <w:ilvl w:val="6"/>
      </w:numPr>
      <w:outlineLvl w:val="6"/>
    </w:pPr>
  </w:style>
  <w:style w:type="paragraph" w:styleId="Titre8">
    <w:name w:val="heading 8"/>
    <w:basedOn w:val="Titre5"/>
    <w:next w:val="Normal"/>
    <w:qFormat/>
    <w:rsid w:val="0076268E"/>
    <w:pPr>
      <w:numPr>
        <w:ilvl w:val="7"/>
      </w:numPr>
      <w:outlineLvl w:val="7"/>
    </w:pPr>
    <w:rPr>
      <w:i/>
    </w:rPr>
  </w:style>
  <w:style w:type="paragraph" w:styleId="Titre9">
    <w:name w:val="heading 9"/>
    <w:basedOn w:val="Titre8"/>
    <w:next w:val="Normal"/>
    <w:qFormat/>
    <w:rsid w:val="0076268E"/>
    <w:pPr>
      <w:numPr>
        <w:ilvl w:val="8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cv">
    <w:name w:val="nom_cv"/>
    <w:basedOn w:val="Normal"/>
    <w:next w:val="Normal"/>
    <w:link w:val="nomcvCar"/>
    <w:rsid w:val="007626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</w:pPr>
    <w:rPr>
      <w:b/>
      <w:caps/>
      <w:sz w:val="36"/>
    </w:rPr>
  </w:style>
  <w:style w:type="paragraph" w:customStyle="1" w:styleId="titrecv">
    <w:name w:val="titre_cv"/>
    <w:basedOn w:val="Normal"/>
    <w:next w:val="Normal"/>
    <w:link w:val="titrecvCar"/>
    <w:rsid w:val="0076268E"/>
    <w:pPr>
      <w:spacing w:before="0"/>
      <w:jc w:val="center"/>
    </w:pPr>
    <w:rPr>
      <w:b/>
      <w:sz w:val="36"/>
    </w:rPr>
  </w:style>
  <w:style w:type="paragraph" w:customStyle="1" w:styleId="sous-titrecv">
    <w:name w:val="sous-titre_cv"/>
    <w:basedOn w:val="Normal"/>
    <w:next w:val="Normal"/>
    <w:rsid w:val="0076268E"/>
    <w:pPr>
      <w:spacing w:before="0"/>
      <w:jc w:val="center"/>
    </w:pPr>
  </w:style>
  <w:style w:type="paragraph" w:customStyle="1" w:styleId="rubriquecv">
    <w:name w:val="rubrique_cv"/>
    <w:basedOn w:val="Normal"/>
    <w:next w:val="Normal"/>
    <w:link w:val="rubriquecvCar"/>
    <w:rsid w:val="0076268E"/>
    <w:pPr>
      <w:pBdr>
        <w:bottom w:val="single" w:sz="4" w:space="1" w:color="auto"/>
      </w:pBdr>
    </w:pPr>
    <w:rPr>
      <w:b/>
      <w:caps/>
      <w:sz w:val="22"/>
    </w:rPr>
  </w:style>
  <w:style w:type="paragraph" w:customStyle="1" w:styleId="clientcv">
    <w:name w:val="client_cv"/>
    <w:basedOn w:val="Normal"/>
    <w:next w:val="Normal"/>
    <w:rsid w:val="0076268E"/>
    <w:rPr>
      <w:b/>
      <w:sz w:val="22"/>
    </w:rPr>
  </w:style>
  <w:style w:type="paragraph" w:styleId="En-tte">
    <w:name w:val="header"/>
    <w:basedOn w:val="Normal"/>
    <w:rsid w:val="007626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268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723EE"/>
    <w:rPr>
      <w:rFonts w:ascii="Arial" w:hAnsi="Arial"/>
      <w:snapToGrid w:val="0"/>
    </w:rPr>
  </w:style>
  <w:style w:type="paragraph" w:styleId="Corpsdetexte">
    <w:name w:val="Body Text"/>
    <w:basedOn w:val="Normal"/>
    <w:next w:val="Normal"/>
    <w:rsid w:val="00B01E5E"/>
    <w:pPr>
      <w:spacing w:before="0"/>
      <w:jc w:val="left"/>
    </w:pPr>
    <w:rPr>
      <w:snapToGrid w:val="0"/>
      <w:sz w:val="24"/>
    </w:rPr>
  </w:style>
  <w:style w:type="paragraph" w:styleId="PrformatHTML">
    <w:name w:val="HTML Preformatted"/>
    <w:basedOn w:val="Normal"/>
    <w:link w:val="PrformatHTMLCar"/>
    <w:rsid w:val="00C63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rsid w:val="00C63925"/>
    <w:rPr>
      <w:rFonts w:ascii="Courier New" w:hAnsi="Courier New" w:cs="Courier New"/>
      <w:sz w:val="24"/>
      <w:szCs w:val="24"/>
    </w:rPr>
  </w:style>
  <w:style w:type="character" w:styleId="Accentuation">
    <w:name w:val="Emphasis"/>
    <w:basedOn w:val="Policepardfaut"/>
    <w:uiPriority w:val="20"/>
    <w:qFormat/>
    <w:rsid w:val="009A38D4"/>
    <w:rPr>
      <w:b/>
      <w:bCs/>
      <w:i w:val="0"/>
      <w:iCs w:val="0"/>
    </w:rPr>
  </w:style>
  <w:style w:type="paragraph" w:styleId="Textedebulles">
    <w:name w:val="Balloon Text"/>
    <w:basedOn w:val="Normal"/>
    <w:link w:val="TextedebullesCar"/>
    <w:rsid w:val="00753A6E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53A6E"/>
    <w:rPr>
      <w:rFonts w:ascii="Tahoma" w:hAnsi="Tahoma" w:cs="Tahoma"/>
      <w:sz w:val="16"/>
      <w:szCs w:val="16"/>
    </w:rPr>
  </w:style>
  <w:style w:type="paragraph" w:customStyle="1" w:styleId="NOM">
    <w:name w:val="NOM"/>
    <w:basedOn w:val="nomcv"/>
    <w:link w:val="NOMCar"/>
    <w:qFormat/>
    <w:rsid w:val="000E7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48DD4" w:themeFill="text2" w:themeFillTint="99"/>
      <w:ind w:left="1276" w:right="1134"/>
    </w:pPr>
    <w:rPr>
      <w:rFonts w:cs="Arial"/>
      <w:color w:val="FFFFFF" w:themeColor="background1"/>
      <w:szCs w:val="36"/>
    </w:rPr>
  </w:style>
  <w:style w:type="paragraph" w:customStyle="1" w:styleId="TITRECONSULTANT">
    <w:name w:val="TITRE CONSULTANT"/>
    <w:basedOn w:val="titrecv"/>
    <w:link w:val="TITRECONSULTANTCar"/>
    <w:qFormat/>
    <w:rsid w:val="000E714D"/>
    <w:rPr>
      <w:rFonts w:cs="Arial"/>
      <w:sz w:val="32"/>
      <w:szCs w:val="32"/>
    </w:rPr>
  </w:style>
  <w:style w:type="character" w:customStyle="1" w:styleId="nomcvCar">
    <w:name w:val="nom_cv Car"/>
    <w:basedOn w:val="Policepardfaut"/>
    <w:link w:val="nomcv"/>
    <w:rsid w:val="009A4E30"/>
    <w:rPr>
      <w:rFonts w:ascii="Arial" w:hAnsi="Arial"/>
      <w:b/>
      <w:caps/>
      <w:sz w:val="36"/>
    </w:rPr>
  </w:style>
  <w:style w:type="character" w:customStyle="1" w:styleId="NOMCar">
    <w:name w:val="NOM Car"/>
    <w:basedOn w:val="nomcvCar"/>
    <w:link w:val="NOM"/>
    <w:rsid w:val="009A4E30"/>
  </w:style>
  <w:style w:type="paragraph" w:customStyle="1" w:styleId="RUBRIQUE">
    <w:name w:val="RUBRIQUE"/>
    <w:basedOn w:val="rubriquecv"/>
    <w:link w:val="RUBRIQUECar"/>
    <w:qFormat/>
    <w:rsid w:val="000A3C65"/>
    <w:pPr>
      <w:keepLines/>
      <w:pBdr>
        <w:bottom w:val="none" w:sz="0" w:space="0" w:color="auto"/>
      </w:pBdr>
      <w:shd w:val="clear" w:color="auto" w:fill="2241C4"/>
      <w:tabs>
        <w:tab w:val="left" w:pos="2694"/>
      </w:tabs>
      <w:spacing w:before="360" w:after="120"/>
    </w:pPr>
    <w:rPr>
      <w:rFonts w:ascii="Verdana" w:hAnsi="Verdana" w:cs="Arial"/>
      <w:color w:val="FFFFFF" w:themeColor="background1"/>
      <w:sz w:val="24"/>
      <w:szCs w:val="24"/>
    </w:rPr>
  </w:style>
  <w:style w:type="character" w:customStyle="1" w:styleId="titrecvCar">
    <w:name w:val="titre_cv Car"/>
    <w:basedOn w:val="Policepardfaut"/>
    <w:link w:val="titrecv"/>
    <w:rsid w:val="009A4E30"/>
    <w:rPr>
      <w:rFonts w:ascii="Arial" w:hAnsi="Arial"/>
      <w:b/>
      <w:sz w:val="36"/>
    </w:rPr>
  </w:style>
  <w:style w:type="character" w:customStyle="1" w:styleId="TITRECONSULTANTCar">
    <w:name w:val="TITRE CONSULTANT Car"/>
    <w:basedOn w:val="titrecvCar"/>
    <w:link w:val="TITRECONSULTANT"/>
    <w:rsid w:val="009A4E30"/>
  </w:style>
  <w:style w:type="table" w:styleId="Grilledutableau">
    <w:name w:val="Table Grid"/>
    <w:basedOn w:val="TableauNormal"/>
    <w:rsid w:val="009976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quecvCar">
    <w:name w:val="rubrique_cv Car"/>
    <w:basedOn w:val="Policepardfaut"/>
    <w:link w:val="rubriquecv"/>
    <w:rsid w:val="009A4E30"/>
    <w:rPr>
      <w:rFonts w:ascii="Arial" w:hAnsi="Arial"/>
      <w:b/>
      <w:caps/>
      <w:sz w:val="22"/>
    </w:rPr>
  </w:style>
  <w:style w:type="character" w:customStyle="1" w:styleId="RUBRIQUECar">
    <w:name w:val="RUBRIQUE Car"/>
    <w:basedOn w:val="rubriquecvCar"/>
    <w:link w:val="RUBRIQUE"/>
    <w:rsid w:val="009A4E30"/>
  </w:style>
  <w:style w:type="paragraph" w:styleId="Paragraphedeliste">
    <w:name w:val="List Paragraph"/>
    <w:basedOn w:val="Normal"/>
    <w:uiPriority w:val="34"/>
    <w:qFormat/>
    <w:rsid w:val="000D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lewoo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Local%20Settings\Temporary%20Internet%20Files\Content.Outlook\4JO2HFGA\c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8DE8-958C-491D-86BF-CEAA25F1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cv.dotx</Template>
  <TotalTime>5</TotalTime>
  <Pages>1</Pages>
  <Words>1338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>CV LM</dc:subject>
  <dc:creator>Laurent Marot</dc:creator>
  <cp:keywords>Gestion identité, workflow, tomcat, laurent marot</cp:keywords>
  <cp:lastModifiedBy>Laurent Marot</cp:lastModifiedBy>
  <cp:revision>6</cp:revision>
  <cp:lastPrinted>2011-02-10T20:59:00Z</cp:lastPrinted>
  <dcterms:created xsi:type="dcterms:W3CDTF">2011-02-10T20:55:00Z</dcterms:created>
  <dcterms:modified xsi:type="dcterms:W3CDTF">2011-02-10T21:00:00Z</dcterms:modified>
  <cp:category>doc adminsitratif</cp:category>
  <cp:contentStatus>Final au 01/11</cp:contentStatus>
</cp:coreProperties>
</file>